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536E36">
              <w:rPr>
                <w:rStyle w:val="11"/>
                <w:rFonts w:ascii="Times New Roman" w:hAnsi="Times New Roman" w:cs="Times New Roman"/>
                <w:sz w:val="24"/>
                <w:szCs w:val="24"/>
                <w:lang w:eastAsia="ru-RU"/>
              </w:rPr>
              <w:t>508 877,46</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536E36">
              <w:rPr>
                <w:rFonts w:ascii="Times New Roman" w:hAnsi="Times New Roman" w:cs="Times New Roman"/>
                <w:sz w:val="24"/>
                <w:szCs w:val="24"/>
              </w:rPr>
              <w:t>129 346,24</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536E36">
              <w:rPr>
                <w:rFonts w:ascii="Times New Roman" w:hAnsi="Times New Roman" w:cs="Times New Roman"/>
                <w:sz w:val="24"/>
                <w:szCs w:val="24"/>
              </w:rPr>
              <w:t>379 53,22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131 457,01</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75 510,4</w:t>
            </w:r>
            <w:r w:rsidR="002B20DC">
              <w:rPr>
                <w:rStyle w:val="11"/>
                <w:rFonts w:ascii="Times New Roman" w:hAnsi="Times New Roman" w:cs="Times New Roman"/>
                <w:sz w:val="24"/>
                <w:szCs w:val="24"/>
                <w:lang w:eastAsia="ru-RU"/>
              </w:rPr>
              <w:t>3</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0943EB">
              <w:rPr>
                <w:rStyle w:val="11"/>
                <w:rFonts w:ascii="Times New Roman" w:hAnsi="Times New Roman" w:cs="Times New Roman"/>
                <w:sz w:val="24"/>
                <w:szCs w:val="24"/>
                <w:lang w:eastAsia="ru-RU"/>
              </w:rPr>
              <w:t>75 022,</w:t>
            </w:r>
            <w:r w:rsidR="002B20DC">
              <w:rPr>
                <w:rStyle w:val="11"/>
                <w:rFonts w:ascii="Times New Roman" w:hAnsi="Times New Roman" w:cs="Times New Roman"/>
                <w:sz w:val="24"/>
                <w:szCs w:val="24"/>
                <w:lang w:eastAsia="ru-RU"/>
              </w:rPr>
              <w:t>08</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0943EB">
              <w:rPr>
                <w:rStyle w:val="11"/>
                <w:rFonts w:ascii="Times New Roman" w:hAnsi="Times New Roman" w:cs="Times New Roman"/>
                <w:sz w:val="24"/>
                <w:szCs w:val="24"/>
                <w:lang w:eastAsia="ru-RU"/>
              </w:rPr>
              <w:t>75</w:t>
            </w:r>
            <w:r w:rsidR="002B20DC">
              <w:rPr>
                <w:rStyle w:val="11"/>
                <w:rFonts w:ascii="Times New Roman" w:hAnsi="Times New Roman" w:cs="Times New Roman"/>
                <w:sz w:val="24"/>
                <w:szCs w:val="24"/>
                <w:lang w:eastAsia="ru-RU"/>
              </w:rPr>
              <w:t> 316,96</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75 624,8</w:t>
            </w:r>
            <w:r w:rsidR="002B20DC">
              <w:rPr>
                <w:rStyle w:val="11"/>
                <w:rFonts w:ascii="Times New Roman" w:hAnsi="Times New Roman" w:cs="Times New Roman"/>
                <w:sz w:val="24"/>
                <w:szCs w:val="24"/>
                <w:lang w:eastAsia="ru-RU"/>
              </w:rPr>
              <w:t>1</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75 946,</w:t>
            </w:r>
            <w:r w:rsidR="002B20DC">
              <w:rPr>
                <w:rStyle w:val="11"/>
                <w:rFonts w:ascii="Times New Roman" w:hAnsi="Times New Roman" w:cs="Times New Roman"/>
                <w:sz w:val="24"/>
                <w:szCs w:val="24"/>
                <w:lang w:eastAsia="ru-RU"/>
              </w:rPr>
              <w:t>17</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536E36">
              <w:rPr>
                <w:rFonts w:ascii="Times New Roman" w:hAnsi="Times New Roman"/>
              </w:rPr>
              <w:t>293 070,70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0943EB">
              <w:rPr>
                <w:sz w:val="24"/>
                <w:szCs w:val="24"/>
              </w:rPr>
              <w:t>42 055,3</w:t>
            </w:r>
            <w:r w:rsidR="002B20DC">
              <w:rPr>
                <w:sz w:val="24"/>
                <w:szCs w:val="24"/>
              </w:rPr>
              <w:t>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0943EB">
              <w:rPr>
                <w:sz w:val="24"/>
                <w:szCs w:val="24"/>
              </w:rPr>
              <w:t>41 642,1</w:t>
            </w:r>
            <w:r w:rsidR="002B20DC">
              <w:rPr>
                <w:sz w:val="24"/>
                <w:szCs w:val="24"/>
              </w:rPr>
              <w:t>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536E36">
              <w:rPr>
                <w:sz w:val="24"/>
                <w:szCs w:val="24"/>
              </w:rPr>
              <w:t>215 806,76</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47 010,01</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0943EB">
              <w:rPr>
                <w:sz w:val="24"/>
                <w:szCs w:val="24"/>
              </w:rPr>
              <w:t>33 455,1</w:t>
            </w:r>
            <w:r w:rsidR="002B20DC">
              <w:rPr>
                <w:sz w:val="24"/>
                <w:szCs w:val="24"/>
              </w:rPr>
              <w:t>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0943EB">
              <w:rPr>
                <w:sz w:val="24"/>
                <w:szCs w:val="24"/>
              </w:rPr>
              <w:t>33</w:t>
            </w:r>
            <w:r w:rsidR="002B20DC">
              <w:rPr>
                <w:sz w:val="24"/>
                <w:szCs w:val="24"/>
              </w:rPr>
              <w:t> 379,98</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0943EB">
              <w:rPr>
                <w:color w:val="000000"/>
                <w:sz w:val="24"/>
                <w:szCs w:val="24"/>
                <w:shd w:val="clear" w:color="auto" w:fill="FFFFFF"/>
                <w:lang w:eastAsia="en-US"/>
              </w:rPr>
              <w:t>33 674,</w:t>
            </w:r>
            <w:r w:rsidR="002B20DC">
              <w:rPr>
                <w:color w:val="000000"/>
                <w:sz w:val="24"/>
                <w:szCs w:val="24"/>
                <w:shd w:val="clear" w:color="auto" w:fill="FFFFFF"/>
                <w:lang w:eastAsia="en-US"/>
              </w:rPr>
              <w:t>86</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0943EB">
              <w:rPr>
                <w:sz w:val="24"/>
                <w:szCs w:val="24"/>
              </w:rPr>
              <w:t>33 982,7</w:t>
            </w:r>
            <w:r w:rsidR="002B20DC">
              <w:rPr>
                <w:sz w:val="24"/>
                <w:szCs w:val="24"/>
              </w:rPr>
              <w:t>1</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0943EB">
              <w:rPr>
                <w:rFonts w:ascii="Times New Roman" w:hAnsi="Times New Roman"/>
                <w:sz w:val="24"/>
                <w:szCs w:val="24"/>
              </w:rPr>
              <w:t>34 304,</w:t>
            </w:r>
            <w:r w:rsidR="002B20DC">
              <w:rPr>
                <w:rFonts w:ascii="Times New Roman" w:hAnsi="Times New Roman"/>
                <w:sz w:val="24"/>
                <w:szCs w:val="24"/>
              </w:rPr>
              <w:t>07</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536E36">
        <w:rPr>
          <w:rStyle w:val="11"/>
          <w:rFonts w:ascii="Times New Roman" w:eastAsia="Calibri" w:hAnsi="Times New Roman" w:cs="Times New Roman"/>
          <w:sz w:val="28"/>
          <w:szCs w:val="28"/>
        </w:rPr>
        <w:t>508 877,46</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536E36">
        <w:rPr>
          <w:rStyle w:val="11"/>
          <w:rFonts w:eastAsia="Calibri"/>
          <w:sz w:val="28"/>
          <w:szCs w:val="28"/>
          <w:lang w:eastAsia="en-US"/>
        </w:rPr>
        <w:t>129 346,24</w:t>
      </w:r>
      <w:r w:rsidRPr="00F052C2">
        <w:rPr>
          <w:rStyle w:val="11"/>
          <w:rFonts w:eastAsia="Calibri"/>
          <w:sz w:val="28"/>
          <w:szCs w:val="28"/>
          <w:lang w:eastAsia="en-US"/>
        </w:rPr>
        <w:t xml:space="preserve"> тыс</w:t>
      </w:r>
      <w:proofErr w:type="gramStart"/>
      <w:r w:rsidRPr="00F052C2">
        <w:rPr>
          <w:rStyle w:val="11"/>
          <w:rFonts w:eastAsia="Calibri"/>
          <w:sz w:val="28"/>
          <w:szCs w:val="28"/>
          <w:lang w:eastAsia="en-US"/>
        </w:rPr>
        <w:t>.р</w:t>
      </w:r>
      <w:proofErr w:type="gramEnd"/>
      <w:r w:rsidRPr="00F052C2">
        <w:rPr>
          <w:rStyle w:val="11"/>
          <w:rFonts w:eastAsia="Calibri"/>
          <w:sz w:val="28"/>
          <w:szCs w:val="28"/>
          <w:lang w:eastAsia="en-US"/>
        </w:rPr>
        <w:t>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536E36">
        <w:rPr>
          <w:rStyle w:val="11"/>
          <w:rFonts w:ascii="Times New Roman" w:eastAsia="Calibri" w:hAnsi="Times New Roman" w:cs="Times New Roman"/>
          <w:sz w:val="28"/>
          <w:szCs w:val="28"/>
        </w:rPr>
        <w:t>379 531,22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129 346,24</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536E36">
              <w:rPr>
                <w:rStyle w:val="11"/>
                <w:rFonts w:ascii="Times New Roman" w:hAnsi="Times New Roman" w:cs="Times New Roman"/>
                <w:sz w:val="24"/>
                <w:szCs w:val="24"/>
                <w:lang w:eastAsia="ru-RU"/>
              </w:rPr>
              <w:t>33 879,79</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19 511,7</w:t>
            </w:r>
            <w:r w:rsidR="002B20DC">
              <w:rPr>
                <w:rStyle w:val="11"/>
                <w:rFonts w:ascii="Times New Roman" w:hAnsi="Times New Roman" w:cs="Times New Roman"/>
                <w:sz w:val="24"/>
                <w:szCs w:val="24"/>
                <w:lang w:eastAsia="ru-RU"/>
              </w:rPr>
              <w:t>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66</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18 988,7</w:t>
            </w:r>
            <w:r w:rsidR="002B20DC">
              <w:rPr>
                <w:rStyle w:val="11"/>
                <w:rFonts w:ascii="Times New Roman" w:hAnsi="Times New Roman" w:cs="Times New Roman"/>
                <w:sz w:val="24"/>
                <w:szCs w:val="24"/>
                <w:lang w:eastAsia="ru-RU"/>
              </w:rPr>
              <w:t>1</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18 988,</w:t>
            </w:r>
            <w:r w:rsidR="002B20DC">
              <w:rPr>
                <w:rStyle w:val="11"/>
                <w:rFonts w:ascii="Times New Roman" w:hAnsi="Times New Roman" w:cs="Times New Roman"/>
                <w:sz w:val="24"/>
                <w:szCs w:val="24"/>
                <w:lang w:eastAsia="ru-RU"/>
              </w:rPr>
              <w:t>6</w:t>
            </w:r>
            <w:r>
              <w:rPr>
                <w:rStyle w:val="11"/>
                <w:rFonts w:ascii="Times New Roman" w:hAnsi="Times New Roman" w:cs="Times New Roman"/>
                <w:sz w:val="24"/>
                <w:szCs w:val="24"/>
                <w:lang w:eastAsia="ru-RU"/>
              </w:rPr>
              <w:t xml:space="preserve">7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2 073,0</w:t>
            </w:r>
            <w:r w:rsidR="002B20DC">
              <w:rPr>
                <w:rFonts w:ascii="Times New Roman" w:hAnsi="Times New Roman"/>
              </w:rPr>
              <w:t>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Pr="00110796"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Pr>
                <w:sz w:val="24"/>
                <w:szCs w:val="24"/>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536E36">
              <w:rPr>
                <w:sz w:val="24"/>
                <w:szCs w:val="24"/>
              </w:rPr>
              <w:t>127 273,24</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536E36">
              <w:rPr>
                <w:rStyle w:val="11"/>
                <w:rFonts w:ascii="Times New Roman" w:hAnsi="Times New Roman" w:cs="Times New Roman"/>
                <w:sz w:val="24"/>
                <w:szCs w:val="24"/>
                <w:lang w:eastAsia="ru-RU"/>
              </w:rPr>
              <w:t>31 806,79</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19 511,7</w:t>
            </w:r>
            <w:r w:rsidR="00E579CC">
              <w:rPr>
                <w:rStyle w:val="11"/>
                <w:rFonts w:ascii="Times New Roman" w:hAnsi="Times New Roman" w:cs="Times New Roman"/>
                <w:sz w:val="24"/>
                <w:szCs w:val="24"/>
                <w:lang w:eastAsia="ru-RU"/>
              </w:rPr>
              <w:t>3</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18 988,</w:t>
            </w:r>
            <w:r w:rsidR="00E579CC">
              <w:rPr>
                <w:rStyle w:val="11"/>
                <w:rFonts w:ascii="Times New Roman" w:hAnsi="Times New Roman" w:cs="Times New Roman"/>
                <w:sz w:val="24"/>
                <w:szCs w:val="24"/>
                <w:lang w:eastAsia="ru-RU"/>
              </w:rPr>
              <w:t>68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18 988,</w:t>
            </w:r>
            <w:r w:rsidR="00E579CC">
              <w:rPr>
                <w:rStyle w:val="11"/>
                <w:rFonts w:ascii="Times New Roman" w:hAnsi="Times New Roman" w:cs="Times New Roman"/>
                <w:sz w:val="24"/>
                <w:szCs w:val="24"/>
                <w:lang w:eastAsia="ru-RU"/>
              </w:rPr>
              <w:t>66</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0943EB">
              <w:rPr>
                <w:rStyle w:val="11"/>
                <w:rFonts w:ascii="Times New Roman" w:hAnsi="Times New Roman" w:cs="Times New Roman"/>
                <w:sz w:val="24"/>
                <w:szCs w:val="24"/>
                <w:lang w:eastAsia="ru-RU"/>
              </w:rPr>
              <w:t>18 988,7</w:t>
            </w:r>
            <w:r w:rsidR="00E579CC">
              <w:rPr>
                <w:rStyle w:val="11"/>
                <w:rFonts w:ascii="Times New Roman" w:hAnsi="Times New Roman" w:cs="Times New Roman"/>
                <w:sz w:val="24"/>
                <w:szCs w:val="24"/>
                <w:lang w:eastAsia="ru-RU"/>
              </w:rPr>
              <w:t>1</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0943EB">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0943EB">
              <w:rPr>
                <w:rStyle w:val="11"/>
                <w:rFonts w:ascii="Times New Roman" w:hAnsi="Times New Roman" w:cs="Times New Roman"/>
                <w:sz w:val="24"/>
                <w:szCs w:val="24"/>
                <w:lang w:eastAsia="ru-RU"/>
              </w:rPr>
              <w:t>18 988,</w:t>
            </w:r>
            <w:r w:rsidR="00E579CC">
              <w:rPr>
                <w:rStyle w:val="11"/>
                <w:rFonts w:ascii="Times New Roman" w:hAnsi="Times New Roman" w:cs="Times New Roman"/>
                <w:sz w:val="24"/>
                <w:szCs w:val="24"/>
                <w:lang w:eastAsia="ru-RU"/>
              </w:rPr>
              <w:t>6</w:t>
            </w:r>
            <w:r w:rsidR="000943EB">
              <w:rPr>
                <w:rStyle w:val="11"/>
                <w:rFonts w:ascii="Times New Roman" w:hAnsi="Times New Roman" w:cs="Times New Roman"/>
                <w:sz w:val="24"/>
                <w:szCs w:val="24"/>
                <w:lang w:eastAsia="ru-RU"/>
              </w:rPr>
              <w:t xml:space="preserve">7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lastRenderedPageBreak/>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анализов:</w:t>
            </w:r>
          </w:p>
          <w:p w:rsidR="004C46A0" w:rsidRPr="00880647" w:rsidRDefault="004C46A0" w:rsidP="00D5331C">
            <w:pPr>
              <w:rPr>
                <w:sz w:val="22"/>
                <w:szCs w:val="22"/>
              </w:rPr>
            </w:pPr>
            <w:r>
              <w:rPr>
                <w:sz w:val="23"/>
                <w:szCs w:val="23"/>
              </w:rPr>
              <w:t>К</w:t>
            </w:r>
            <w:r>
              <w:rPr>
                <w:sz w:val="23"/>
                <w:szCs w:val="23"/>
                <w:vertAlign w:val="subscript"/>
              </w:rPr>
              <w:t xml:space="preserve">А </w:t>
            </w:r>
            <w:r>
              <w:rPr>
                <w:sz w:val="23"/>
                <w:szCs w:val="23"/>
              </w:rPr>
              <w:t xml:space="preserve">= ∑ </w:t>
            </w:r>
            <w:proofErr w:type="gramStart"/>
            <w:r>
              <w:rPr>
                <w:sz w:val="23"/>
                <w:szCs w:val="23"/>
              </w:rPr>
              <w:t>К</w:t>
            </w:r>
            <w:r>
              <w:rPr>
                <w:sz w:val="23"/>
                <w:szCs w:val="23"/>
                <w:vertAlign w:val="subscript"/>
              </w:rPr>
              <w:t>А</w:t>
            </w:r>
            <w:proofErr w:type="gramEnd"/>
            <w:r>
              <w:rPr>
                <w:sz w:val="23"/>
                <w:szCs w:val="23"/>
                <w:vertAlign w:val="subscript"/>
              </w:rPr>
              <w:t xml:space="preserve">, </w:t>
            </w:r>
            <w:r>
              <w:rPr>
                <w:sz w:val="23"/>
                <w:szCs w:val="23"/>
              </w:rPr>
              <w:t>где К</w:t>
            </w:r>
            <w:r>
              <w:rPr>
                <w:sz w:val="23"/>
                <w:szCs w:val="23"/>
                <w:vertAlign w:val="subscript"/>
              </w:rPr>
              <w:t xml:space="preserve">А </w:t>
            </w:r>
            <w:r>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536E36">
              <w:rPr>
                <w:rStyle w:val="11"/>
                <w:rFonts w:ascii="Times New Roman" w:hAnsi="Times New Roman" w:cs="Times New Roman"/>
                <w:sz w:val="24"/>
                <w:szCs w:val="24"/>
                <w:lang w:eastAsia="ru-RU"/>
              </w:rPr>
              <w:t>379 531,22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55 998,7</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Pr>
                <w:rStyle w:val="11"/>
                <w:rFonts w:ascii="Times New Roman" w:hAnsi="Times New Roman" w:cs="Times New Roman"/>
                <w:sz w:val="24"/>
                <w:szCs w:val="24"/>
                <w:lang w:eastAsia="ru-RU"/>
              </w:rPr>
              <w:t>56 033,4</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Pr>
                <w:rStyle w:val="11"/>
                <w:rFonts w:ascii="Times New Roman" w:hAnsi="Times New Roman" w:cs="Times New Roman"/>
                <w:sz w:val="24"/>
                <w:szCs w:val="24"/>
                <w:lang w:eastAsia="ru-RU"/>
              </w:rPr>
              <w:t>56 328,3</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Pr>
                <w:rStyle w:val="11"/>
                <w:rFonts w:ascii="Times New Roman" w:hAnsi="Times New Roman" w:cs="Times New Roman"/>
                <w:sz w:val="24"/>
                <w:szCs w:val="24"/>
                <w:lang w:eastAsia="ru-RU"/>
              </w:rPr>
              <w:t>56 636,1</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Pr>
                <w:rStyle w:val="11"/>
                <w:rFonts w:ascii="Times New Roman" w:hAnsi="Times New Roman" w:cs="Times New Roman"/>
                <w:sz w:val="24"/>
                <w:szCs w:val="24"/>
                <w:lang w:eastAsia="ru-RU"/>
              </w:rPr>
              <w:t>56 957,5</w:t>
            </w:r>
            <w:r w:rsidR="00E579CC">
              <w:rPr>
                <w:rStyle w:val="11"/>
                <w:rFonts w:ascii="Times New Roman" w:hAnsi="Times New Roman" w:cs="Times New Roman"/>
                <w:sz w:val="24"/>
                <w:szCs w:val="24"/>
                <w:lang w:eastAsia="ru-RU"/>
              </w:rPr>
              <w:t>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536E36">
              <w:rPr>
                <w:rFonts w:ascii="Times New Roman" w:hAnsi="Times New Roman"/>
              </w:rPr>
              <w:t>290 997,70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lastRenderedPageBreak/>
              <w:t xml:space="preserve">- в 2019 году – </w:t>
            </w:r>
            <w:r w:rsidR="00F21939">
              <w:rPr>
                <w:sz w:val="24"/>
                <w:szCs w:val="24"/>
              </w:rPr>
              <w:t>42 055,3</w:t>
            </w:r>
            <w:r w:rsidR="00E579CC">
              <w:rPr>
                <w:sz w:val="24"/>
                <w:szCs w:val="24"/>
              </w:rPr>
              <w:t>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F21939">
              <w:rPr>
                <w:sz w:val="24"/>
                <w:szCs w:val="24"/>
              </w:rPr>
              <w:t>41 642,1</w:t>
            </w:r>
            <w:r w:rsidR="00E579CC">
              <w:rPr>
                <w:sz w:val="24"/>
                <w:szCs w:val="24"/>
              </w:rPr>
              <w:t xml:space="preserve">0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F21939">
              <w:rPr>
                <w:sz w:val="24"/>
                <w:szCs w:val="24"/>
              </w:rPr>
              <w:t>41 642,1</w:t>
            </w:r>
            <w:r w:rsidR="00E579C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536E36">
              <w:rPr>
                <w:sz w:val="24"/>
                <w:szCs w:val="24"/>
              </w:rPr>
              <w:t>88 533,52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F21939">
              <w:rPr>
                <w:sz w:val="24"/>
                <w:szCs w:val="24"/>
              </w:rPr>
              <w:t>13 943,4</w:t>
            </w:r>
            <w:r w:rsidR="00E579CC">
              <w:rPr>
                <w:sz w:val="24"/>
                <w:szCs w:val="24"/>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F21939">
              <w:rPr>
                <w:sz w:val="24"/>
                <w:szCs w:val="24"/>
              </w:rPr>
              <w:t>14 391,3</w:t>
            </w:r>
            <w:r w:rsidR="00E579CC">
              <w:rPr>
                <w:sz w:val="24"/>
                <w:szCs w:val="24"/>
              </w:rPr>
              <w:t>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F21939">
              <w:rPr>
                <w:color w:val="000000"/>
                <w:sz w:val="24"/>
                <w:szCs w:val="24"/>
                <w:shd w:val="clear" w:color="auto" w:fill="FFFFFF"/>
                <w:lang w:eastAsia="en-US"/>
              </w:rPr>
              <w:t>14 686,2</w:t>
            </w:r>
            <w:r w:rsidR="00E579CC">
              <w:rPr>
                <w:color w:val="000000"/>
                <w:sz w:val="24"/>
                <w:szCs w:val="24"/>
                <w:shd w:val="clear" w:color="auto" w:fill="FFFFFF"/>
                <w:lang w:eastAsia="en-US"/>
              </w:rPr>
              <w:t>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F21939">
              <w:rPr>
                <w:sz w:val="24"/>
                <w:szCs w:val="24"/>
              </w:rPr>
              <w:t>14 994,0</w:t>
            </w:r>
            <w:r w:rsidR="00E579CC">
              <w:rPr>
                <w:sz w:val="24"/>
                <w:szCs w:val="24"/>
              </w:rPr>
              <w:t>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F21939">
              <w:rPr>
                <w:rFonts w:ascii="Times New Roman" w:hAnsi="Times New Roman"/>
                <w:sz w:val="24"/>
                <w:szCs w:val="24"/>
              </w:rPr>
              <w:t>15 315,4</w:t>
            </w:r>
            <w:r w:rsidR="00E579CC">
              <w:rPr>
                <w:rFonts w:ascii="Times New Roman" w:hAnsi="Times New Roman"/>
                <w:sz w:val="24"/>
                <w:szCs w:val="24"/>
              </w:rPr>
              <w:t>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lastRenderedPageBreak/>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830D5E" w:rsidRPr="00356CBA" w:rsidRDefault="00830D5E" w:rsidP="00830D5E">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830D5E" w:rsidRPr="00CF688F" w:rsidRDefault="00830D5E" w:rsidP="00830D5E">
      <w:pPr>
        <w:pStyle w:val="a4"/>
        <w:spacing w:line="100" w:lineRule="atLeast"/>
        <w:rPr>
          <w:sz w:val="24"/>
          <w:szCs w:val="24"/>
        </w:rPr>
      </w:pPr>
    </w:p>
    <w:tbl>
      <w:tblPr>
        <w:tblW w:w="15098" w:type="dxa"/>
        <w:jc w:val="center"/>
        <w:tblLayout w:type="fixed"/>
        <w:tblLook w:val="00A0"/>
      </w:tblPr>
      <w:tblGrid>
        <w:gridCol w:w="666"/>
        <w:gridCol w:w="2581"/>
        <w:gridCol w:w="1625"/>
        <w:gridCol w:w="1654"/>
        <w:gridCol w:w="1535"/>
        <w:gridCol w:w="1157"/>
        <w:gridCol w:w="1074"/>
        <w:gridCol w:w="1070"/>
        <w:gridCol w:w="1278"/>
        <w:gridCol w:w="1386"/>
        <w:gridCol w:w="24"/>
        <w:gridCol w:w="1048"/>
      </w:tblGrid>
      <w:tr w:rsidR="00830D5E" w:rsidRPr="00332C3A" w:rsidTr="00D64E1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830D5E" w:rsidRPr="00332C3A" w:rsidRDefault="00830D5E" w:rsidP="00D64E18">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830D5E" w:rsidRPr="00332C3A" w:rsidRDefault="00830D5E" w:rsidP="00D64E1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830D5E" w:rsidRPr="00332C3A" w:rsidRDefault="00830D5E" w:rsidP="00D64E1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830D5E" w:rsidRPr="00332C3A" w:rsidRDefault="00830D5E" w:rsidP="00D64E18">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830D5E" w:rsidRPr="00332C3A" w:rsidRDefault="00830D5E" w:rsidP="00D64E18">
            <w:pPr>
              <w:jc w:val="center"/>
            </w:pPr>
            <w:r w:rsidRPr="00332C3A">
              <w:t>Объем финансирования муниципальной программы, тыс. руб.</w:t>
            </w:r>
          </w:p>
        </w:tc>
      </w:tr>
      <w:tr w:rsidR="00830D5E" w:rsidRPr="00332C3A" w:rsidTr="00D64E1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654"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535" w:type="dxa"/>
            <w:vMerge w:val="restart"/>
            <w:tcBorders>
              <w:top w:val="nil"/>
              <w:left w:val="single" w:sz="4" w:space="0" w:color="auto"/>
              <w:bottom w:val="single" w:sz="4" w:space="0" w:color="auto"/>
              <w:right w:val="single" w:sz="4" w:space="0" w:color="auto"/>
            </w:tcBorders>
          </w:tcPr>
          <w:p w:rsidR="00830D5E" w:rsidRPr="00332C3A" w:rsidRDefault="00830D5E" w:rsidP="00D64E18">
            <w:pPr>
              <w:jc w:val="center"/>
            </w:pPr>
            <w:r w:rsidRPr="00332C3A">
              <w:t>За весь период реализации</w:t>
            </w:r>
          </w:p>
        </w:tc>
        <w:tc>
          <w:tcPr>
            <w:tcW w:w="7037" w:type="dxa"/>
            <w:gridSpan w:val="7"/>
            <w:tcBorders>
              <w:top w:val="single" w:sz="4" w:space="0" w:color="auto"/>
              <w:left w:val="nil"/>
              <w:bottom w:val="single" w:sz="4" w:space="0" w:color="auto"/>
              <w:right w:val="single" w:sz="4" w:space="0" w:color="auto"/>
            </w:tcBorders>
          </w:tcPr>
          <w:p w:rsidR="00830D5E" w:rsidRPr="00332C3A" w:rsidRDefault="00830D5E" w:rsidP="00D64E18">
            <w:pPr>
              <w:jc w:val="center"/>
            </w:pPr>
            <w:r w:rsidRPr="00332C3A">
              <w:t>В том числе по годам</w:t>
            </w:r>
          </w:p>
        </w:tc>
      </w:tr>
      <w:tr w:rsidR="00830D5E" w:rsidRPr="00332C3A" w:rsidTr="00D64E1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654"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535" w:type="dxa"/>
            <w:vMerge/>
            <w:tcBorders>
              <w:top w:val="nil"/>
              <w:left w:val="single" w:sz="4" w:space="0" w:color="auto"/>
              <w:bottom w:val="single" w:sz="4" w:space="0" w:color="auto"/>
              <w:right w:val="single" w:sz="4" w:space="0" w:color="auto"/>
            </w:tcBorders>
            <w:vAlign w:val="center"/>
          </w:tcPr>
          <w:p w:rsidR="00830D5E" w:rsidRPr="00332C3A" w:rsidRDefault="00830D5E" w:rsidP="00D64E18"/>
        </w:tc>
        <w:tc>
          <w:tcPr>
            <w:tcW w:w="1157" w:type="dxa"/>
            <w:tcBorders>
              <w:top w:val="nil"/>
              <w:left w:val="nil"/>
              <w:bottom w:val="single" w:sz="4" w:space="0" w:color="auto"/>
              <w:right w:val="single" w:sz="4" w:space="0" w:color="auto"/>
            </w:tcBorders>
          </w:tcPr>
          <w:p w:rsidR="00830D5E" w:rsidRPr="00332C3A" w:rsidRDefault="00830D5E" w:rsidP="00D64E18">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830D5E" w:rsidRPr="00332C3A" w:rsidRDefault="00830D5E" w:rsidP="00D64E18">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830D5E" w:rsidRPr="00332C3A" w:rsidRDefault="00830D5E" w:rsidP="00D64E18">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830D5E" w:rsidRPr="00332C3A" w:rsidRDefault="00830D5E" w:rsidP="00D64E18">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830D5E" w:rsidRPr="00332C3A" w:rsidRDefault="00830D5E" w:rsidP="00D64E18">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830D5E" w:rsidRPr="00332C3A" w:rsidRDefault="00830D5E" w:rsidP="00D64E18">
            <w:pPr>
              <w:jc w:val="center"/>
            </w:pPr>
            <w:r w:rsidRPr="00332C3A">
              <w:t>20</w:t>
            </w:r>
            <w:r>
              <w:t>23</w:t>
            </w:r>
            <w:r w:rsidRPr="00332C3A">
              <w:t xml:space="preserve"> </w:t>
            </w:r>
          </w:p>
        </w:tc>
      </w:tr>
      <w:tr w:rsidR="00830D5E" w:rsidRPr="00332C3A" w:rsidTr="00D64E18">
        <w:trPr>
          <w:trHeight w:val="415"/>
          <w:jc w:val="center"/>
        </w:trPr>
        <w:tc>
          <w:tcPr>
            <w:tcW w:w="666" w:type="dxa"/>
            <w:tcBorders>
              <w:top w:val="nil"/>
              <w:left w:val="single" w:sz="4" w:space="0" w:color="auto"/>
              <w:bottom w:val="single" w:sz="4" w:space="0" w:color="auto"/>
              <w:right w:val="single" w:sz="4" w:space="0" w:color="auto"/>
            </w:tcBorders>
          </w:tcPr>
          <w:p w:rsidR="00830D5E" w:rsidRPr="00332C3A" w:rsidRDefault="00830D5E" w:rsidP="00D64E18">
            <w:pPr>
              <w:jc w:val="center"/>
            </w:pPr>
            <w:r w:rsidRPr="00332C3A">
              <w:t> </w:t>
            </w:r>
          </w:p>
        </w:tc>
        <w:tc>
          <w:tcPr>
            <w:tcW w:w="14432" w:type="dxa"/>
            <w:gridSpan w:val="11"/>
            <w:tcBorders>
              <w:top w:val="single" w:sz="4" w:space="0" w:color="auto"/>
              <w:left w:val="nil"/>
              <w:bottom w:val="single" w:sz="4" w:space="0" w:color="auto"/>
              <w:right w:val="single" w:sz="4" w:space="0" w:color="000000"/>
            </w:tcBorders>
            <w:vAlign w:val="center"/>
          </w:tcPr>
          <w:p w:rsidR="00830D5E" w:rsidRPr="00332C3A" w:rsidRDefault="00830D5E" w:rsidP="00D64E1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830D5E" w:rsidRPr="00332C3A" w:rsidTr="00D64E18">
        <w:trPr>
          <w:trHeight w:val="265"/>
          <w:jc w:val="center"/>
        </w:trPr>
        <w:tc>
          <w:tcPr>
            <w:tcW w:w="666" w:type="dxa"/>
            <w:vMerge w:val="restart"/>
            <w:tcBorders>
              <w:top w:val="nil"/>
              <w:left w:val="single" w:sz="4" w:space="0" w:color="auto"/>
              <w:right w:val="single" w:sz="4" w:space="0" w:color="auto"/>
            </w:tcBorders>
          </w:tcPr>
          <w:p w:rsidR="00830D5E" w:rsidRPr="00332C3A" w:rsidRDefault="00830D5E" w:rsidP="00D64E18">
            <w:pPr>
              <w:jc w:val="center"/>
            </w:pPr>
            <w:r w:rsidRPr="00332C3A">
              <w:t> </w:t>
            </w:r>
          </w:p>
        </w:tc>
        <w:tc>
          <w:tcPr>
            <w:tcW w:w="2581" w:type="dxa"/>
            <w:vMerge w:val="restart"/>
            <w:tcBorders>
              <w:top w:val="nil"/>
              <w:left w:val="single" w:sz="4" w:space="0" w:color="auto"/>
              <w:right w:val="single" w:sz="4" w:space="0" w:color="auto"/>
            </w:tcBorders>
            <w:vAlign w:val="center"/>
          </w:tcPr>
          <w:p w:rsidR="00830D5E" w:rsidRPr="00332C3A" w:rsidRDefault="00830D5E" w:rsidP="00D64E1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nil"/>
              <w:left w:val="nil"/>
              <w:bottom w:val="single" w:sz="4" w:space="0" w:color="auto"/>
              <w:right w:val="single" w:sz="4" w:space="0" w:color="auto"/>
            </w:tcBorders>
            <w:vAlign w:val="center"/>
          </w:tcPr>
          <w:p w:rsidR="00830D5E" w:rsidRPr="00AA1113" w:rsidRDefault="00830D5E" w:rsidP="00D64E18">
            <w:pPr>
              <w:jc w:val="center"/>
            </w:pPr>
            <w:r>
              <w:t>508 877,46</w:t>
            </w:r>
          </w:p>
        </w:tc>
        <w:tc>
          <w:tcPr>
            <w:tcW w:w="1157" w:type="dxa"/>
            <w:tcBorders>
              <w:top w:val="nil"/>
              <w:left w:val="nil"/>
              <w:bottom w:val="single" w:sz="4" w:space="0" w:color="auto"/>
              <w:right w:val="single" w:sz="4" w:space="0" w:color="auto"/>
            </w:tcBorders>
            <w:vAlign w:val="center"/>
          </w:tcPr>
          <w:p w:rsidR="00830D5E" w:rsidRPr="00AA1113" w:rsidRDefault="00830D5E" w:rsidP="00D64E18">
            <w:pPr>
              <w:jc w:val="center"/>
            </w:pPr>
            <w:r>
              <w:t>131 457,01</w:t>
            </w:r>
          </w:p>
        </w:tc>
        <w:tc>
          <w:tcPr>
            <w:tcW w:w="1074"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75 510,43</w:t>
            </w:r>
          </w:p>
        </w:tc>
        <w:tc>
          <w:tcPr>
            <w:tcW w:w="1070"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75 022,08</w:t>
            </w:r>
          </w:p>
        </w:tc>
        <w:tc>
          <w:tcPr>
            <w:tcW w:w="1278"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75 316,96</w:t>
            </w:r>
          </w:p>
        </w:tc>
        <w:tc>
          <w:tcPr>
            <w:tcW w:w="1386"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75 624,81</w:t>
            </w:r>
          </w:p>
        </w:tc>
        <w:tc>
          <w:tcPr>
            <w:tcW w:w="1072" w:type="dxa"/>
            <w:gridSpan w:val="2"/>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75 946,17</w:t>
            </w:r>
          </w:p>
        </w:tc>
      </w:tr>
      <w:tr w:rsidR="00830D5E" w:rsidRPr="00332C3A" w:rsidTr="00D64E18">
        <w:trPr>
          <w:trHeight w:val="460"/>
          <w:jc w:val="center"/>
        </w:trPr>
        <w:tc>
          <w:tcPr>
            <w:tcW w:w="666" w:type="dxa"/>
            <w:vMerge/>
            <w:tcBorders>
              <w:left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nil"/>
              <w:left w:val="nil"/>
              <w:bottom w:val="single" w:sz="4" w:space="0" w:color="auto"/>
              <w:right w:val="single" w:sz="4" w:space="0" w:color="auto"/>
            </w:tcBorders>
            <w:vAlign w:val="center"/>
          </w:tcPr>
          <w:p w:rsidR="00830D5E" w:rsidRPr="00AA1113" w:rsidRDefault="00830D5E" w:rsidP="00D64E18">
            <w:pPr>
              <w:jc w:val="center"/>
            </w:pPr>
            <w:r>
              <w:t>215 806,76</w:t>
            </w:r>
          </w:p>
        </w:tc>
        <w:tc>
          <w:tcPr>
            <w:tcW w:w="1157" w:type="dxa"/>
            <w:tcBorders>
              <w:top w:val="nil"/>
              <w:left w:val="nil"/>
              <w:bottom w:val="single" w:sz="4" w:space="0" w:color="auto"/>
              <w:right w:val="single" w:sz="4" w:space="0" w:color="auto"/>
            </w:tcBorders>
            <w:vAlign w:val="center"/>
          </w:tcPr>
          <w:p w:rsidR="00830D5E" w:rsidRPr="00AA1113" w:rsidRDefault="00830D5E" w:rsidP="00D64E18">
            <w:pPr>
              <w:jc w:val="center"/>
            </w:pPr>
            <w:r>
              <w:t>47 010,01</w:t>
            </w:r>
          </w:p>
        </w:tc>
        <w:tc>
          <w:tcPr>
            <w:tcW w:w="1074"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33 455,13</w:t>
            </w:r>
          </w:p>
        </w:tc>
        <w:tc>
          <w:tcPr>
            <w:tcW w:w="1070"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33 379,98</w:t>
            </w:r>
          </w:p>
        </w:tc>
        <w:tc>
          <w:tcPr>
            <w:tcW w:w="1278"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33 674,86</w:t>
            </w:r>
          </w:p>
        </w:tc>
        <w:tc>
          <w:tcPr>
            <w:tcW w:w="1386"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33 982,71</w:t>
            </w:r>
          </w:p>
        </w:tc>
        <w:tc>
          <w:tcPr>
            <w:tcW w:w="1072" w:type="dxa"/>
            <w:gridSpan w:val="2"/>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34 304,07</w:t>
            </w:r>
          </w:p>
        </w:tc>
      </w:tr>
      <w:tr w:rsidR="00830D5E" w:rsidRPr="00332C3A" w:rsidTr="00D64E18">
        <w:trPr>
          <w:trHeight w:val="460"/>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nil"/>
              <w:left w:val="nil"/>
              <w:bottom w:val="single" w:sz="4" w:space="0" w:color="auto"/>
              <w:right w:val="single" w:sz="4" w:space="0" w:color="auto"/>
            </w:tcBorders>
            <w:vAlign w:val="center"/>
          </w:tcPr>
          <w:p w:rsidR="00830D5E" w:rsidRPr="00AA1113" w:rsidRDefault="00830D5E" w:rsidP="00D64E18">
            <w:pPr>
              <w:jc w:val="center"/>
            </w:pPr>
            <w:r>
              <w:t>293 070,70</w:t>
            </w:r>
          </w:p>
        </w:tc>
        <w:tc>
          <w:tcPr>
            <w:tcW w:w="1157" w:type="dxa"/>
            <w:tcBorders>
              <w:top w:val="nil"/>
              <w:left w:val="nil"/>
              <w:bottom w:val="single" w:sz="4" w:space="0" w:color="auto"/>
              <w:right w:val="single" w:sz="4" w:space="0" w:color="auto"/>
            </w:tcBorders>
            <w:vAlign w:val="center"/>
          </w:tcPr>
          <w:p w:rsidR="00830D5E" w:rsidRPr="00AA1113" w:rsidRDefault="00830D5E" w:rsidP="00D64E18">
            <w:pPr>
              <w:jc w:val="center"/>
            </w:pPr>
            <w:r>
              <w:t>84 447,00</w:t>
            </w:r>
          </w:p>
        </w:tc>
        <w:tc>
          <w:tcPr>
            <w:tcW w:w="1074"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42 055,30</w:t>
            </w:r>
          </w:p>
        </w:tc>
        <w:tc>
          <w:tcPr>
            <w:tcW w:w="1070"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c>
          <w:tcPr>
            <w:tcW w:w="1278"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c>
          <w:tcPr>
            <w:tcW w:w="1386"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c>
          <w:tcPr>
            <w:tcW w:w="1072" w:type="dxa"/>
            <w:gridSpan w:val="2"/>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r>
      <w:tr w:rsidR="00830D5E" w:rsidRPr="00332C3A" w:rsidTr="00D64E1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830D5E" w:rsidRDefault="00830D5E" w:rsidP="00D64E18">
            <w:pPr>
              <w:jc w:val="center"/>
            </w:pPr>
          </w:p>
          <w:p w:rsidR="00830D5E" w:rsidRDefault="00830D5E" w:rsidP="00D64E18">
            <w:pPr>
              <w:jc w:val="center"/>
            </w:pPr>
            <w:r>
              <w:t>1.</w:t>
            </w: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Pr="00332C3A" w:rsidRDefault="00830D5E" w:rsidP="00D64E18">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830D5E" w:rsidRPr="00332C3A" w:rsidTr="00D64E1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right w:val="single" w:sz="4" w:space="0" w:color="auto"/>
            </w:tcBorders>
          </w:tcPr>
          <w:p w:rsidR="00830D5E" w:rsidRDefault="00830D5E" w:rsidP="00D64E18"/>
          <w:p w:rsidR="00830D5E" w:rsidRPr="00332C3A" w:rsidRDefault="00830D5E" w:rsidP="00D64E1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830D5E" w:rsidRPr="00332C3A" w:rsidRDefault="00830D5E" w:rsidP="00D64E18">
            <w:pPr>
              <w:jc w:val="center"/>
            </w:pPr>
            <w:r w:rsidRPr="00332C3A">
              <w:t> </w:t>
            </w:r>
          </w:p>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C55F8F" w:rsidRDefault="00830D5E" w:rsidP="00D64E18">
            <w:pPr>
              <w:jc w:val="center"/>
            </w:pPr>
            <w:r>
              <w:t>129 346,24</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33 879,79</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w:t>
            </w:r>
            <w:r w:rsidRPr="00C83B48">
              <w:t>7</w:t>
            </w:r>
          </w:p>
        </w:tc>
      </w:tr>
      <w:tr w:rsidR="00830D5E" w:rsidRPr="00332C3A" w:rsidTr="00D64E1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55F8F" w:rsidRDefault="00830D5E" w:rsidP="00D64E18">
            <w:pPr>
              <w:jc w:val="center"/>
            </w:pPr>
            <w:r>
              <w:t>127 273,24</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31 806,79</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67</w:t>
            </w:r>
          </w:p>
        </w:tc>
      </w:tr>
      <w:tr w:rsidR="00830D5E" w:rsidRPr="00332C3A" w:rsidTr="00D64E1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2 073,00</w:t>
            </w:r>
          </w:p>
        </w:tc>
        <w:tc>
          <w:tcPr>
            <w:tcW w:w="1157"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2 073,00</w:t>
            </w:r>
          </w:p>
        </w:tc>
        <w:tc>
          <w:tcPr>
            <w:tcW w:w="107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Pr="00C83B48"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Pr="00C83B48"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Pr="00C83B48" w:rsidRDefault="00830D5E" w:rsidP="00D64E18">
            <w:pPr>
              <w:jc w:val="center"/>
            </w:pPr>
          </w:p>
        </w:tc>
      </w:tr>
      <w:tr w:rsidR="00830D5E" w:rsidRPr="00332C3A" w:rsidTr="00D64E1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w:t>
            </w:r>
            <w:r>
              <w:lastRenderedPageBreak/>
              <w:t xml:space="preserve">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Default="00830D5E" w:rsidP="00D64E18">
            <w:pPr>
              <w:jc w:val="center"/>
            </w:pPr>
          </w:p>
          <w:p w:rsidR="00830D5E" w:rsidRDefault="00830D5E" w:rsidP="00D64E18">
            <w:pPr>
              <w:jc w:val="center"/>
            </w:pPr>
            <w:r w:rsidRPr="00332C3A">
              <w:t>Всего</w:t>
            </w:r>
          </w:p>
          <w:p w:rsidR="00830D5E" w:rsidRDefault="00830D5E" w:rsidP="00D64E18">
            <w:pPr>
              <w:jc w:val="center"/>
            </w:pPr>
          </w:p>
          <w:p w:rsidR="00830D5E" w:rsidRPr="00332C3A" w:rsidRDefault="00830D5E" w:rsidP="00D64E18">
            <w:pPr>
              <w:jc w:val="center"/>
            </w:pPr>
          </w:p>
        </w:tc>
        <w:tc>
          <w:tcPr>
            <w:tcW w:w="1535" w:type="dxa"/>
            <w:tcBorders>
              <w:top w:val="single" w:sz="4" w:space="0" w:color="auto"/>
              <w:left w:val="nil"/>
              <w:bottom w:val="single" w:sz="4" w:space="0" w:color="auto"/>
              <w:right w:val="single" w:sz="4" w:space="0" w:color="auto"/>
            </w:tcBorders>
            <w:vAlign w:val="center"/>
          </w:tcPr>
          <w:p w:rsidR="00830D5E" w:rsidRPr="001247FF" w:rsidRDefault="00830D5E" w:rsidP="00D64E18">
            <w:pPr>
              <w:jc w:val="center"/>
              <w:rPr>
                <w:highlight w:val="yellow"/>
              </w:rPr>
            </w:pPr>
            <w:r>
              <w:t>129 271,52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33 866,93</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w:t>
            </w:r>
            <w:r>
              <w:t> 982,07</w:t>
            </w:r>
          </w:p>
        </w:tc>
      </w:tr>
      <w:tr w:rsidR="00830D5E" w:rsidRPr="00332C3A" w:rsidTr="00D64E1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1247FF" w:rsidRDefault="00830D5E" w:rsidP="00D64E18">
            <w:pPr>
              <w:jc w:val="center"/>
              <w:rPr>
                <w:highlight w:val="yellow"/>
              </w:rPr>
            </w:pPr>
            <w:r>
              <w:t>127 198,52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31 793,93</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w:t>
            </w:r>
            <w:r>
              <w:t> 982,07</w:t>
            </w:r>
          </w:p>
        </w:tc>
      </w:tr>
      <w:tr w:rsidR="00830D5E" w:rsidRPr="00332C3A" w:rsidTr="00D64E1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1247FF" w:rsidRDefault="00830D5E" w:rsidP="00D64E18">
            <w:pPr>
              <w:jc w:val="center"/>
              <w:rPr>
                <w:highlight w:val="yellow"/>
              </w:rPr>
            </w:pPr>
            <w:r w:rsidRPr="008402F0">
              <w:t>2 073,0</w:t>
            </w:r>
            <w:r>
              <w:t>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2 073,00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605"/>
          <w:jc w:val="center"/>
        </w:trPr>
        <w:tc>
          <w:tcPr>
            <w:tcW w:w="666" w:type="dxa"/>
            <w:vMerge w:val="restart"/>
            <w:tcBorders>
              <w:top w:val="single" w:sz="4" w:space="0" w:color="auto"/>
              <w:left w:val="single" w:sz="4" w:space="0" w:color="auto"/>
              <w:right w:val="single" w:sz="4" w:space="0" w:color="auto"/>
            </w:tcBorders>
            <w:vAlign w:val="center"/>
          </w:tcPr>
          <w:p w:rsidR="00830D5E" w:rsidRDefault="00830D5E" w:rsidP="00D64E18">
            <w:pPr>
              <w:jc w:val="center"/>
            </w:pPr>
          </w:p>
          <w:p w:rsidR="00830D5E" w:rsidRDefault="00830D5E" w:rsidP="00D64E18">
            <w:pPr>
              <w:jc w:val="center"/>
            </w:pPr>
            <w:r>
              <w:t>1.1.1.</w:t>
            </w:r>
          </w:p>
          <w:p w:rsidR="00830D5E" w:rsidRPr="00332C3A" w:rsidRDefault="00830D5E" w:rsidP="00D64E18"/>
        </w:tc>
        <w:tc>
          <w:tcPr>
            <w:tcW w:w="2581" w:type="dxa"/>
            <w:vMerge w:val="restart"/>
            <w:tcBorders>
              <w:top w:val="single" w:sz="4" w:space="0" w:color="auto"/>
              <w:left w:val="single" w:sz="4" w:space="0" w:color="auto"/>
              <w:right w:val="single" w:sz="4" w:space="0" w:color="auto"/>
            </w:tcBorders>
            <w:vAlign w:val="center"/>
          </w:tcPr>
          <w:p w:rsidR="00830D5E" w:rsidRPr="00332C3A" w:rsidRDefault="00830D5E" w:rsidP="00D64E1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45 859,59</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10  214,37</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7 246,73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7 095,58</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7 097,50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7 104,40</w:t>
            </w:r>
          </w:p>
        </w:tc>
      </w:tr>
      <w:tr w:rsidR="00830D5E" w:rsidRPr="00332C3A" w:rsidTr="00D64E18">
        <w:trPr>
          <w:trHeight w:val="605"/>
          <w:jc w:val="center"/>
        </w:trPr>
        <w:tc>
          <w:tcPr>
            <w:tcW w:w="666" w:type="dxa"/>
            <w:vMerge/>
            <w:tcBorders>
              <w:top w:val="single" w:sz="4" w:space="0" w:color="auto"/>
              <w:left w:val="single" w:sz="4" w:space="0" w:color="auto"/>
              <w:right w:val="single" w:sz="4" w:space="0" w:color="auto"/>
            </w:tcBorders>
            <w:vAlign w:val="center"/>
          </w:tcPr>
          <w:p w:rsidR="00830D5E" w:rsidRDefault="00830D5E" w:rsidP="00D64E18">
            <w:pPr>
              <w:jc w:val="center"/>
            </w:pPr>
          </w:p>
        </w:tc>
        <w:tc>
          <w:tcPr>
            <w:tcW w:w="2581" w:type="dxa"/>
            <w:vMerge/>
            <w:tcBorders>
              <w:top w:val="single" w:sz="4" w:space="0" w:color="auto"/>
              <w:left w:val="single" w:sz="4" w:space="0" w:color="auto"/>
              <w:right w:val="single" w:sz="4" w:space="0" w:color="auto"/>
            </w:tcBorders>
            <w:vAlign w:val="center"/>
          </w:tcPr>
          <w:p w:rsidR="00830D5E" w:rsidRDefault="00830D5E" w:rsidP="00D64E18"/>
        </w:tc>
        <w:tc>
          <w:tcPr>
            <w:tcW w:w="1625" w:type="dxa"/>
            <w:vMerge/>
            <w:tcBorders>
              <w:top w:val="single" w:sz="4" w:space="0" w:color="auto"/>
              <w:left w:val="single" w:sz="4" w:space="0" w:color="auto"/>
              <w:right w:val="single" w:sz="4" w:space="0" w:color="auto"/>
            </w:tcBorders>
            <w:vAlign w:val="center"/>
          </w:tcPr>
          <w:p w:rsidR="00830D5E"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44 289,05</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8 643,84</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7 246,73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7 095,58</w:t>
            </w:r>
          </w:p>
        </w:tc>
        <w:tc>
          <w:tcPr>
            <w:tcW w:w="1278" w:type="dxa"/>
            <w:tcBorders>
              <w:top w:val="single" w:sz="4" w:space="0" w:color="auto"/>
              <w:left w:val="nil"/>
              <w:bottom w:val="single" w:sz="4" w:space="0" w:color="auto"/>
              <w:right w:val="single" w:sz="4" w:space="0" w:color="auto"/>
            </w:tcBorders>
            <w:vAlign w:val="center"/>
          </w:tcPr>
          <w:p w:rsidR="00830D5E" w:rsidRPr="00AA1113" w:rsidRDefault="00830D5E" w:rsidP="00D64E18">
            <w:pPr>
              <w:jc w:val="center"/>
            </w:pPr>
            <w:r w:rsidRPr="00AA1113">
              <w:t>7 097,50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7 104,40</w:t>
            </w:r>
          </w:p>
        </w:tc>
      </w:tr>
      <w:tr w:rsidR="00830D5E" w:rsidRPr="00332C3A" w:rsidTr="00D64E18">
        <w:trPr>
          <w:trHeight w:val="56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1 570,54</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1 570,54</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673"/>
          <w:jc w:val="center"/>
        </w:trPr>
        <w:tc>
          <w:tcPr>
            <w:tcW w:w="666" w:type="dxa"/>
            <w:vMerge w:val="restart"/>
            <w:tcBorders>
              <w:left w:val="single" w:sz="4" w:space="0" w:color="auto"/>
              <w:right w:val="single" w:sz="4" w:space="0" w:color="auto"/>
            </w:tcBorders>
            <w:vAlign w:val="center"/>
          </w:tcPr>
          <w:p w:rsidR="00830D5E" w:rsidRPr="00332C3A" w:rsidRDefault="00830D5E" w:rsidP="00D64E18">
            <w:r>
              <w:t>1.1.2.</w:t>
            </w:r>
          </w:p>
        </w:tc>
        <w:tc>
          <w:tcPr>
            <w:tcW w:w="2581" w:type="dxa"/>
            <w:vMerge w:val="restart"/>
            <w:tcBorders>
              <w:left w:val="single" w:sz="4" w:space="0" w:color="auto"/>
              <w:right w:val="single" w:sz="4" w:space="0" w:color="auto"/>
            </w:tcBorders>
            <w:vAlign w:val="center"/>
          </w:tcPr>
          <w:p w:rsidR="00830D5E" w:rsidRPr="00332C3A" w:rsidRDefault="00830D5E" w:rsidP="00D64E18">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83 118,43</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23 549,05</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r>
      <w:tr w:rsidR="00830D5E" w:rsidRPr="00332C3A" w:rsidTr="00D64E18">
        <w:trPr>
          <w:trHeight w:val="673"/>
          <w:jc w:val="center"/>
        </w:trPr>
        <w:tc>
          <w:tcPr>
            <w:tcW w:w="666" w:type="dxa"/>
            <w:vMerge/>
            <w:tcBorders>
              <w:left w:val="single" w:sz="4" w:space="0" w:color="auto"/>
              <w:right w:val="single" w:sz="4" w:space="0" w:color="auto"/>
            </w:tcBorders>
            <w:vAlign w:val="center"/>
          </w:tcPr>
          <w:p w:rsidR="00830D5E" w:rsidRDefault="00830D5E" w:rsidP="00D64E18"/>
        </w:tc>
        <w:tc>
          <w:tcPr>
            <w:tcW w:w="2581" w:type="dxa"/>
            <w:vMerge/>
            <w:tcBorders>
              <w:left w:val="single" w:sz="4" w:space="0" w:color="auto"/>
              <w:right w:val="single" w:sz="4" w:space="0" w:color="auto"/>
            </w:tcBorders>
            <w:vAlign w:val="center"/>
          </w:tcPr>
          <w:p w:rsidR="00830D5E"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82 615,97</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23 046,59</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r>
      <w:tr w:rsidR="00830D5E" w:rsidRPr="00332C3A" w:rsidTr="00D64E18">
        <w:trPr>
          <w:trHeight w:val="78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502,46</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502,46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532"/>
          <w:jc w:val="center"/>
        </w:trPr>
        <w:tc>
          <w:tcPr>
            <w:tcW w:w="666" w:type="dxa"/>
            <w:vMerge w:val="restart"/>
            <w:tcBorders>
              <w:top w:val="single" w:sz="4" w:space="0" w:color="auto"/>
              <w:left w:val="single" w:sz="4" w:space="0" w:color="auto"/>
              <w:right w:val="single" w:sz="4" w:space="0" w:color="auto"/>
            </w:tcBorders>
            <w:vAlign w:val="center"/>
          </w:tcPr>
          <w:p w:rsidR="00830D5E" w:rsidRDefault="00830D5E" w:rsidP="00D64E18">
            <w:r>
              <w:t>1.1.3.</w:t>
            </w:r>
          </w:p>
        </w:tc>
        <w:tc>
          <w:tcPr>
            <w:tcW w:w="2581" w:type="dxa"/>
            <w:vMerge w:val="restart"/>
            <w:tcBorders>
              <w:top w:val="single" w:sz="4" w:space="0" w:color="auto"/>
              <w:left w:val="single" w:sz="4" w:space="0" w:color="auto"/>
              <w:right w:val="single" w:sz="4" w:space="0" w:color="auto"/>
            </w:tcBorders>
            <w:vAlign w:val="center"/>
          </w:tcPr>
          <w:p w:rsidR="00830D5E" w:rsidRDefault="00830D5E" w:rsidP="00D64E1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Всего:</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293,5</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103,5</w:t>
            </w:r>
          </w:p>
        </w:tc>
        <w:tc>
          <w:tcPr>
            <w:tcW w:w="1074"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r>
      <w:tr w:rsidR="00830D5E" w:rsidRPr="00332C3A" w:rsidTr="00D64E18">
        <w:trPr>
          <w:trHeight w:val="532"/>
          <w:jc w:val="center"/>
        </w:trPr>
        <w:tc>
          <w:tcPr>
            <w:tcW w:w="666" w:type="dxa"/>
            <w:vMerge/>
            <w:tcBorders>
              <w:left w:val="single" w:sz="4" w:space="0" w:color="auto"/>
              <w:bottom w:val="single" w:sz="4" w:space="0" w:color="auto"/>
              <w:right w:val="single" w:sz="4" w:space="0" w:color="auto"/>
            </w:tcBorders>
            <w:vAlign w:val="center"/>
          </w:tcPr>
          <w:p w:rsidR="00830D5E" w:rsidRDefault="00830D5E" w:rsidP="00D64E18"/>
        </w:tc>
        <w:tc>
          <w:tcPr>
            <w:tcW w:w="2581" w:type="dxa"/>
            <w:vMerge/>
            <w:tcBorders>
              <w:left w:val="single" w:sz="4" w:space="0" w:color="auto"/>
              <w:bottom w:val="single" w:sz="4" w:space="0" w:color="auto"/>
              <w:right w:val="single" w:sz="4" w:space="0" w:color="auto"/>
            </w:tcBorders>
            <w:vAlign w:val="center"/>
          </w:tcPr>
          <w:p w:rsidR="00830D5E"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293,5</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103,5</w:t>
            </w:r>
          </w:p>
        </w:tc>
        <w:tc>
          <w:tcPr>
            <w:tcW w:w="1074"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r>
      <w:tr w:rsidR="00830D5E" w:rsidRPr="00332C3A" w:rsidTr="00D64E1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830D5E" w:rsidRDefault="00830D5E" w:rsidP="00D64E18">
            <w:r>
              <w:t>Основное мероприятие «Управление муниципальным долгом»</w:t>
            </w:r>
          </w:p>
          <w:p w:rsidR="00830D5E" w:rsidRPr="00332C3A" w:rsidRDefault="00830D5E" w:rsidP="00D64E18"/>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567"/>
          <w:jc w:val="center"/>
        </w:trPr>
        <w:tc>
          <w:tcPr>
            <w:tcW w:w="666" w:type="dxa"/>
            <w:vMerge w:val="restart"/>
            <w:tcBorders>
              <w:top w:val="single" w:sz="4" w:space="0" w:color="auto"/>
              <w:left w:val="single" w:sz="4" w:space="0" w:color="auto"/>
              <w:right w:val="single" w:sz="4" w:space="0" w:color="auto"/>
            </w:tcBorders>
            <w:vAlign w:val="center"/>
          </w:tcPr>
          <w:p w:rsidR="00830D5E" w:rsidRPr="00332C3A" w:rsidRDefault="00830D5E" w:rsidP="00D64E18">
            <w:r>
              <w:t>1.2.1.</w:t>
            </w:r>
          </w:p>
        </w:tc>
        <w:tc>
          <w:tcPr>
            <w:tcW w:w="2581" w:type="dxa"/>
            <w:vMerge w:val="restart"/>
            <w:tcBorders>
              <w:top w:val="single" w:sz="4" w:space="0" w:color="auto"/>
              <w:left w:val="single" w:sz="4" w:space="0" w:color="auto"/>
              <w:right w:val="single" w:sz="4" w:space="0" w:color="auto"/>
            </w:tcBorders>
            <w:vAlign w:val="center"/>
          </w:tcPr>
          <w:p w:rsidR="00830D5E" w:rsidRPr="00332C3A" w:rsidRDefault="00830D5E" w:rsidP="00D64E18">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56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830D5E" w:rsidRDefault="00830D5E" w:rsidP="00D64E18">
            <w:pPr>
              <w:jc w:val="center"/>
              <w:rPr>
                <w:b/>
              </w:rPr>
            </w:pPr>
          </w:p>
          <w:p w:rsidR="00830D5E" w:rsidRDefault="00830D5E" w:rsidP="00D64E18">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830D5E" w:rsidRDefault="00830D5E" w:rsidP="00D64E18">
            <w:pPr>
              <w:jc w:val="center"/>
            </w:pPr>
          </w:p>
        </w:tc>
      </w:tr>
      <w:tr w:rsidR="00830D5E" w:rsidRPr="00332C3A" w:rsidTr="00D64E1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379 531,22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97 577,22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56 957,50</w:t>
            </w:r>
          </w:p>
        </w:tc>
      </w:tr>
      <w:tr w:rsidR="00830D5E" w:rsidRPr="00332C3A" w:rsidTr="00D64E1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88 533,52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15 203,22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r w:rsidR="00830D5E" w:rsidRPr="00332C3A" w:rsidTr="00D64E1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567"/>
          <w:jc w:val="center"/>
        </w:trPr>
        <w:tc>
          <w:tcPr>
            <w:tcW w:w="666"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t>2.1.</w:t>
            </w:r>
          </w:p>
          <w:p w:rsidR="00830D5E" w:rsidRPr="00332C3A" w:rsidRDefault="00830D5E" w:rsidP="00D64E18"/>
        </w:tc>
        <w:tc>
          <w:tcPr>
            <w:tcW w:w="2581" w:type="dxa"/>
            <w:vMerge w:val="restart"/>
            <w:tcBorders>
              <w:top w:val="single" w:sz="4" w:space="0" w:color="auto"/>
              <w:left w:val="single" w:sz="4" w:space="0" w:color="auto"/>
              <w:right w:val="single" w:sz="4" w:space="0" w:color="auto"/>
            </w:tcBorders>
            <w:vAlign w:val="center"/>
          </w:tcPr>
          <w:p w:rsidR="00830D5E" w:rsidRDefault="00830D5E" w:rsidP="00D64E18">
            <w:pPr>
              <w:pStyle w:val="ConsPlusNormal"/>
              <w:widowControl/>
              <w:rPr>
                <w:sz w:val="20"/>
                <w:szCs w:val="20"/>
              </w:rPr>
            </w:pPr>
          </w:p>
          <w:p w:rsidR="00830D5E" w:rsidRDefault="00830D5E" w:rsidP="00D64E18">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830D5E" w:rsidRDefault="00830D5E" w:rsidP="00D64E18">
            <w:pPr>
              <w:pStyle w:val="ConsPlusNormal"/>
              <w:widowControl/>
              <w:rPr>
                <w:sz w:val="20"/>
                <w:szCs w:val="20"/>
              </w:rPr>
            </w:pPr>
          </w:p>
          <w:p w:rsidR="00830D5E" w:rsidRPr="00332C3A" w:rsidRDefault="00830D5E" w:rsidP="00D64E1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379 531,22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97 577,22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56 957,50</w:t>
            </w:r>
          </w:p>
        </w:tc>
      </w:tr>
      <w:tr w:rsidR="00830D5E" w:rsidRPr="00332C3A" w:rsidTr="00D64E18">
        <w:trPr>
          <w:trHeight w:val="567"/>
          <w:jc w:val="center"/>
        </w:trPr>
        <w:tc>
          <w:tcPr>
            <w:tcW w:w="666" w:type="dxa"/>
            <w:vMerge/>
            <w:tcBorders>
              <w:left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88 533,52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15 203,22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r w:rsidR="00830D5E" w:rsidRPr="00332C3A" w:rsidTr="00D64E18">
        <w:trPr>
          <w:trHeight w:val="56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567"/>
          <w:jc w:val="center"/>
        </w:trPr>
        <w:tc>
          <w:tcPr>
            <w:tcW w:w="666" w:type="dxa"/>
            <w:tcBorders>
              <w:top w:val="single" w:sz="4" w:space="0" w:color="auto"/>
              <w:left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right w:val="single" w:sz="4" w:space="0" w:color="auto"/>
            </w:tcBorders>
            <w:vAlign w:val="center"/>
          </w:tcPr>
          <w:p w:rsidR="00830D5E" w:rsidRDefault="00830D5E" w:rsidP="00D64E18">
            <w:r>
              <w:t>Выравнивание уровня бюджетной обеспеченности поселений</w:t>
            </w:r>
          </w:p>
          <w:p w:rsidR="00830D5E" w:rsidRPr="00332C3A" w:rsidRDefault="00830D5E" w:rsidP="00D64E18"/>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292 877,02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83 416,32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42 475,90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42 058,50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567"/>
          <w:jc w:val="center"/>
        </w:trPr>
        <w:tc>
          <w:tcPr>
            <w:tcW w:w="666" w:type="dxa"/>
            <w:tcBorders>
              <w:left w:val="single" w:sz="4" w:space="0" w:color="auto"/>
              <w:right w:val="single" w:sz="4" w:space="0" w:color="auto"/>
            </w:tcBorders>
            <w:vAlign w:val="center"/>
          </w:tcPr>
          <w:p w:rsidR="00830D5E" w:rsidRDefault="00830D5E" w:rsidP="00D64E18">
            <w:pPr>
              <w:jc w:val="center"/>
            </w:pPr>
            <w:r>
              <w:t>2.1.1.</w:t>
            </w:r>
          </w:p>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1 879,32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1 042,32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420,60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416,40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879"/>
          <w:jc w:val="center"/>
        </w:trPr>
        <w:tc>
          <w:tcPr>
            <w:tcW w:w="666" w:type="dxa"/>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332C3A">
              <w:t>областной бюджет</w:t>
            </w:r>
          </w:p>
          <w:p w:rsidR="00830D5E" w:rsidRPr="00332C3A" w:rsidRDefault="00830D5E" w:rsidP="00D64E18">
            <w:pPr>
              <w:jc w:val="center"/>
            </w:pP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673"/>
          <w:jc w:val="center"/>
        </w:trPr>
        <w:tc>
          <w:tcPr>
            <w:tcW w:w="666" w:type="dxa"/>
            <w:vMerge w:val="restart"/>
            <w:tcBorders>
              <w:left w:val="single" w:sz="4" w:space="0" w:color="auto"/>
              <w:right w:val="single" w:sz="4" w:space="0" w:color="auto"/>
            </w:tcBorders>
            <w:vAlign w:val="center"/>
          </w:tcPr>
          <w:p w:rsidR="00830D5E" w:rsidRPr="00332C3A" w:rsidRDefault="00830D5E" w:rsidP="00D64E18">
            <w:r>
              <w:t>2.1.2.</w:t>
            </w:r>
          </w:p>
        </w:tc>
        <w:tc>
          <w:tcPr>
            <w:tcW w:w="2581" w:type="dxa"/>
            <w:vMerge w:val="restart"/>
            <w:tcBorders>
              <w:left w:val="single" w:sz="4" w:space="0" w:color="auto"/>
              <w:right w:val="single" w:sz="4" w:space="0" w:color="auto"/>
            </w:tcBorders>
            <w:vAlign w:val="center"/>
          </w:tcPr>
          <w:p w:rsidR="00830D5E" w:rsidRPr="00332C3A" w:rsidRDefault="00830D5E" w:rsidP="00D64E1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86 654,20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14 160,90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r w:rsidR="00830D5E" w:rsidRPr="00332C3A" w:rsidTr="00D64E18">
        <w:trPr>
          <w:trHeight w:val="569"/>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86 654,20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14 160,90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bl>
    <w:p w:rsidR="00830D5E" w:rsidRPr="00356CBA" w:rsidRDefault="00830D5E" w:rsidP="00830D5E">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830D5E" w:rsidRPr="00CF688F" w:rsidRDefault="00830D5E" w:rsidP="00830D5E">
      <w:pPr>
        <w:pStyle w:val="a4"/>
        <w:spacing w:line="100" w:lineRule="atLeast"/>
        <w:rPr>
          <w:sz w:val="24"/>
          <w:szCs w:val="24"/>
        </w:rPr>
      </w:pPr>
    </w:p>
    <w:tbl>
      <w:tblPr>
        <w:tblW w:w="15098" w:type="dxa"/>
        <w:jc w:val="center"/>
        <w:tblLayout w:type="fixed"/>
        <w:tblLook w:val="00A0"/>
      </w:tblPr>
      <w:tblGrid>
        <w:gridCol w:w="666"/>
        <w:gridCol w:w="2581"/>
        <w:gridCol w:w="1625"/>
        <w:gridCol w:w="1654"/>
        <w:gridCol w:w="1535"/>
        <w:gridCol w:w="1157"/>
        <w:gridCol w:w="1074"/>
        <w:gridCol w:w="1070"/>
        <w:gridCol w:w="1278"/>
        <w:gridCol w:w="1386"/>
        <w:gridCol w:w="24"/>
        <w:gridCol w:w="1048"/>
      </w:tblGrid>
      <w:tr w:rsidR="00830D5E" w:rsidRPr="00332C3A" w:rsidTr="00D64E18">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830D5E" w:rsidRPr="00332C3A" w:rsidRDefault="00830D5E" w:rsidP="00D64E18">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830D5E" w:rsidRPr="00332C3A" w:rsidRDefault="00830D5E" w:rsidP="00D64E18">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830D5E" w:rsidRPr="00332C3A" w:rsidRDefault="00830D5E" w:rsidP="00D64E18">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830D5E" w:rsidRPr="00332C3A" w:rsidRDefault="00830D5E" w:rsidP="00D64E18">
            <w:pPr>
              <w:jc w:val="center"/>
            </w:pPr>
            <w:r w:rsidRPr="00332C3A">
              <w:t>Источник финансового обеспечения</w:t>
            </w:r>
          </w:p>
        </w:tc>
        <w:tc>
          <w:tcPr>
            <w:tcW w:w="8572" w:type="dxa"/>
            <w:gridSpan w:val="8"/>
            <w:tcBorders>
              <w:top w:val="single" w:sz="4" w:space="0" w:color="auto"/>
              <w:left w:val="nil"/>
              <w:bottom w:val="single" w:sz="4" w:space="0" w:color="auto"/>
              <w:right w:val="single" w:sz="4" w:space="0" w:color="auto"/>
            </w:tcBorders>
          </w:tcPr>
          <w:p w:rsidR="00830D5E" w:rsidRPr="00332C3A" w:rsidRDefault="00830D5E" w:rsidP="00D64E18">
            <w:pPr>
              <w:jc w:val="center"/>
            </w:pPr>
            <w:r w:rsidRPr="00332C3A">
              <w:t>Объем финансирования муниципальной программы, тыс. руб.</w:t>
            </w:r>
          </w:p>
        </w:tc>
      </w:tr>
      <w:tr w:rsidR="00830D5E" w:rsidRPr="00332C3A" w:rsidTr="00D64E18">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654"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535" w:type="dxa"/>
            <w:vMerge w:val="restart"/>
            <w:tcBorders>
              <w:top w:val="nil"/>
              <w:left w:val="single" w:sz="4" w:space="0" w:color="auto"/>
              <w:bottom w:val="single" w:sz="4" w:space="0" w:color="auto"/>
              <w:right w:val="single" w:sz="4" w:space="0" w:color="auto"/>
            </w:tcBorders>
          </w:tcPr>
          <w:p w:rsidR="00830D5E" w:rsidRPr="00332C3A" w:rsidRDefault="00830D5E" w:rsidP="00D64E18">
            <w:pPr>
              <w:jc w:val="center"/>
            </w:pPr>
            <w:r w:rsidRPr="00332C3A">
              <w:t>За весь период реализации</w:t>
            </w:r>
          </w:p>
        </w:tc>
        <w:tc>
          <w:tcPr>
            <w:tcW w:w="7037" w:type="dxa"/>
            <w:gridSpan w:val="7"/>
            <w:tcBorders>
              <w:top w:val="single" w:sz="4" w:space="0" w:color="auto"/>
              <w:left w:val="nil"/>
              <w:bottom w:val="single" w:sz="4" w:space="0" w:color="auto"/>
              <w:right w:val="single" w:sz="4" w:space="0" w:color="auto"/>
            </w:tcBorders>
          </w:tcPr>
          <w:p w:rsidR="00830D5E" w:rsidRPr="00332C3A" w:rsidRDefault="00830D5E" w:rsidP="00D64E18">
            <w:pPr>
              <w:jc w:val="center"/>
            </w:pPr>
            <w:r w:rsidRPr="00332C3A">
              <w:t>В том числе по годам</w:t>
            </w:r>
          </w:p>
        </w:tc>
      </w:tr>
      <w:tr w:rsidR="00830D5E" w:rsidRPr="00332C3A" w:rsidTr="00D64E18">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654" w:type="dxa"/>
            <w:vMerge/>
            <w:tcBorders>
              <w:top w:val="single" w:sz="4" w:space="0" w:color="auto"/>
              <w:left w:val="single" w:sz="4" w:space="0" w:color="auto"/>
              <w:bottom w:val="single" w:sz="4" w:space="0" w:color="000000"/>
              <w:right w:val="single" w:sz="4" w:space="0" w:color="auto"/>
            </w:tcBorders>
            <w:vAlign w:val="center"/>
          </w:tcPr>
          <w:p w:rsidR="00830D5E" w:rsidRPr="00332C3A" w:rsidRDefault="00830D5E" w:rsidP="00D64E18"/>
        </w:tc>
        <w:tc>
          <w:tcPr>
            <w:tcW w:w="1535" w:type="dxa"/>
            <w:vMerge/>
            <w:tcBorders>
              <w:top w:val="nil"/>
              <w:left w:val="single" w:sz="4" w:space="0" w:color="auto"/>
              <w:bottom w:val="single" w:sz="4" w:space="0" w:color="auto"/>
              <w:right w:val="single" w:sz="4" w:space="0" w:color="auto"/>
            </w:tcBorders>
            <w:vAlign w:val="center"/>
          </w:tcPr>
          <w:p w:rsidR="00830D5E" w:rsidRPr="00332C3A" w:rsidRDefault="00830D5E" w:rsidP="00D64E18"/>
        </w:tc>
        <w:tc>
          <w:tcPr>
            <w:tcW w:w="1157" w:type="dxa"/>
            <w:tcBorders>
              <w:top w:val="nil"/>
              <w:left w:val="nil"/>
              <w:bottom w:val="single" w:sz="4" w:space="0" w:color="auto"/>
              <w:right w:val="single" w:sz="4" w:space="0" w:color="auto"/>
            </w:tcBorders>
          </w:tcPr>
          <w:p w:rsidR="00830D5E" w:rsidRPr="00332C3A" w:rsidRDefault="00830D5E" w:rsidP="00D64E18">
            <w:pPr>
              <w:jc w:val="center"/>
            </w:pPr>
            <w:r w:rsidRPr="00332C3A">
              <w:t>201</w:t>
            </w:r>
            <w:r>
              <w:t>8</w:t>
            </w:r>
            <w:r w:rsidRPr="00332C3A">
              <w:t xml:space="preserve">  </w:t>
            </w:r>
          </w:p>
        </w:tc>
        <w:tc>
          <w:tcPr>
            <w:tcW w:w="1074" w:type="dxa"/>
            <w:tcBorders>
              <w:top w:val="nil"/>
              <w:left w:val="nil"/>
              <w:bottom w:val="single" w:sz="4" w:space="0" w:color="auto"/>
              <w:right w:val="single" w:sz="4" w:space="0" w:color="auto"/>
            </w:tcBorders>
          </w:tcPr>
          <w:p w:rsidR="00830D5E" w:rsidRPr="00332C3A" w:rsidRDefault="00830D5E" w:rsidP="00D64E18">
            <w:pPr>
              <w:jc w:val="center"/>
            </w:pPr>
            <w:r w:rsidRPr="00332C3A">
              <w:t>201</w:t>
            </w:r>
            <w:r>
              <w:t>9</w:t>
            </w:r>
            <w:r w:rsidRPr="00332C3A">
              <w:t xml:space="preserve"> </w:t>
            </w:r>
          </w:p>
        </w:tc>
        <w:tc>
          <w:tcPr>
            <w:tcW w:w="1070" w:type="dxa"/>
            <w:tcBorders>
              <w:top w:val="nil"/>
              <w:left w:val="nil"/>
              <w:bottom w:val="single" w:sz="4" w:space="0" w:color="auto"/>
              <w:right w:val="single" w:sz="4" w:space="0" w:color="auto"/>
            </w:tcBorders>
          </w:tcPr>
          <w:p w:rsidR="00830D5E" w:rsidRPr="00332C3A" w:rsidRDefault="00830D5E" w:rsidP="00D64E18">
            <w:pPr>
              <w:jc w:val="center"/>
            </w:pPr>
            <w:r w:rsidRPr="00332C3A">
              <w:t>20</w:t>
            </w:r>
            <w:r>
              <w:t>20</w:t>
            </w:r>
            <w:r w:rsidRPr="00332C3A">
              <w:t xml:space="preserve"> </w:t>
            </w:r>
          </w:p>
        </w:tc>
        <w:tc>
          <w:tcPr>
            <w:tcW w:w="1278" w:type="dxa"/>
            <w:tcBorders>
              <w:top w:val="nil"/>
              <w:left w:val="nil"/>
              <w:bottom w:val="single" w:sz="4" w:space="0" w:color="auto"/>
              <w:right w:val="single" w:sz="4" w:space="0" w:color="auto"/>
            </w:tcBorders>
          </w:tcPr>
          <w:p w:rsidR="00830D5E" w:rsidRPr="00332C3A" w:rsidRDefault="00830D5E" w:rsidP="00D64E18">
            <w:pPr>
              <w:jc w:val="center"/>
            </w:pPr>
            <w:r w:rsidRPr="00332C3A">
              <w:t>20</w:t>
            </w:r>
            <w:r>
              <w:t>21</w:t>
            </w:r>
            <w:r w:rsidRPr="00332C3A">
              <w:t xml:space="preserve">  </w:t>
            </w:r>
          </w:p>
        </w:tc>
        <w:tc>
          <w:tcPr>
            <w:tcW w:w="1410" w:type="dxa"/>
            <w:gridSpan w:val="2"/>
            <w:tcBorders>
              <w:top w:val="nil"/>
              <w:left w:val="nil"/>
              <w:bottom w:val="single" w:sz="4" w:space="0" w:color="auto"/>
              <w:right w:val="single" w:sz="4" w:space="0" w:color="auto"/>
            </w:tcBorders>
          </w:tcPr>
          <w:p w:rsidR="00830D5E" w:rsidRPr="00332C3A" w:rsidRDefault="00830D5E" w:rsidP="00D64E18">
            <w:pPr>
              <w:jc w:val="center"/>
            </w:pPr>
            <w:r w:rsidRPr="00332C3A">
              <w:t>20</w:t>
            </w:r>
            <w:r>
              <w:t>22</w:t>
            </w:r>
            <w:r w:rsidRPr="00332C3A">
              <w:t xml:space="preserve"> </w:t>
            </w:r>
          </w:p>
        </w:tc>
        <w:tc>
          <w:tcPr>
            <w:tcW w:w="1048" w:type="dxa"/>
            <w:tcBorders>
              <w:top w:val="nil"/>
              <w:left w:val="nil"/>
              <w:bottom w:val="single" w:sz="4" w:space="0" w:color="auto"/>
              <w:right w:val="single" w:sz="4" w:space="0" w:color="auto"/>
            </w:tcBorders>
          </w:tcPr>
          <w:p w:rsidR="00830D5E" w:rsidRPr="00332C3A" w:rsidRDefault="00830D5E" w:rsidP="00D64E18">
            <w:pPr>
              <w:jc w:val="center"/>
            </w:pPr>
            <w:r w:rsidRPr="00332C3A">
              <w:t>20</w:t>
            </w:r>
            <w:r>
              <w:t>23</w:t>
            </w:r>
            <w:r w:rsidRPr="00332C3A">
              <w:t xml:space="preserve"> </w:t>
            </w:r>
          </w:p>
        </w:tc>
      </w:tr>
      <w:tr w:rsidR="00830D5E" w:rsidRPr="00332C3A" w:rsidTr="00D64E18">
        <w:trPr>
          <w:trHeight w:val="415"/>
          <w:jc w:val="center"/>
        </w:trPr>
        <w:tc>
          <w:tcPr>
            <w:tcW w:w="666" w:type="dxa"/>
            <w:tcBorders>
              <w:top w:val="nil"/>
              <w:left w:val="single" w:sz="4" w:space="0" w:color="auto"/>
              <w:bottom w:val="single" w:sz="4" w:space="0" w:color="auto"/>
              <w:right w:val="single" w:sz="4" w:space="0" w:color="auto"/>
            </w:tcBorders>
          </w:tcPr>
          <w:p w:rsidR="00830D5E" w:rsidRPr="00332C3A" w:rsidRDefault="00830D5E" w:rsidP="00D64E18">
            <w:pPr>
              <w:jc w:val="center"/>
            </w:pPr>
            <w:r w:rsidRPr="00332C3A">
              <w:lastRenderedPageBreak/>
              <w:t> </w:t>
            </w:r>
          </w:p>
        </w:tc>
        <w:tc>
          <w:tcPr>
            <w:tcW w:w="14432" w:type="dxa"/>
            <w:gridSpan w:val="11"/>
            <w:tcBorders>
              <w:top w:val="single" w:sz="4" w:space="0" w:color="auto"/>
              <w:left w:val="nil"/>
              <w:bottom w:val="single" w:sz="4" w:space="0" w:color="auto"/>
              <w:right w:val="single" w:sz="4" w:space="0" w:color="000000"/>
            </w:tcBorders>
            <w:vAlign w:val="center"/>
          </w:tcPr>
          <w:p w:rsidR="00830D5E" w:rsidRPr="00332C3A" w:rsidRDefault="00830D5E" w:rsidP="00D64E18">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830D5E" w:rsidRPr="00332C3A" w:rsidTr="00D64E18">
        <w:trPr>
          <w:trHeight w:val="265"/>
          <w:jc w:val="center"/>
        </w:trPr>
        <w:tc>
          <w:tcPr>
            <w:tcW w:w="666" w:type="dxa"/>
            <w:vMerge w:val="restart"/>
            <w:tcBorders>
              <w:top w:val="nil"/>
              <w:left w:val="single" w:sz="4" w:space="0" w:color="auto"/>
              <w:right w:val="single" w:sz="4" w:space="0" w:color="auto"/>
            </w:tcBorders>
          </w:tcPr>
          <w:p w:rsidR="00830D5E" w:rsidRPr="00332C3A" w:rsidRDefault="00830D5E" w:rsidP="00D64E18">
            <w:pPr>
              <w:jc w:val="center"/>
            </w:pPr>
            <w:r w:rsidRPr="00332C3A">
              <w:t> </w:t>
            </w:r>
          </w:p>
        </w:tc>
        <w:tc>
          <w:tcPr>
            <w:tcW w:w="2581" w:type="dxa"/>
            <w:vMerge w:val="restart"/>
            <w:tcBorders>
              <w:top w:val="nil"/>
              <w:left w:val="single" w:sz="4" w:space="0" w:color="auto"/>
              <w:right w:val="single" w:sz="4" w:space="0" w:color="auto"/>
            </w:tcBorders>
            <w:vAlign w:val="center"/>
          </w:tcPr>
          <w:p w:rsidR="00830D5E" w:rsidRPr="00332C3A" w:rsidRDefault="00830D5E" w:rsidP="00D64E18">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nil"/>
              <w:left w:val="nil"/>
              <w:bottom w:val="single" w:sz="4" w:space="0" w:color="auto"/>
              <w:right w:val="single" w:sz="4" w:space="0" w:color="auto"/>
            </w:tcBorders>
            <w:vAlign w:val="center"/>
          </w:tcPr>
          <w:p w:rsidR="00830D5E" w:rsidRPr="00AA1113" w:rsidRDefault="00830D5E" w:rsidP="00D64E18">
            <w:pPr>
              <w:jc w:val="center"/>
            </w:pPr>
            <w:r>
              <w:t>508 877,46</w:t>
            </w:r>
          </w:p>
        </w:tc>
        <w:tc>
          <w:tcPr>
            <w:tcW w:w="1157" w:type="dxa"/>
            <w:tcBorders>
              <w:top w:val="nil"/>
              <w:left w:val="nil"/>
              <w:bottom w:val="single" w:sz="4" w:space="0" w:color="auto"/>
              <w:right w:val="single" w:sz="4" w:space="0" w:color="auto"/>
            </w:tcBorders>
            <w:vAlign w:val="center"/>
          </w:tcPr>
          <w:p w:rsidR="00830D5E" w:rsidRPr="00AA1113" w:rsidRDefault="00830D5E" w:rsidP="00D64E18">
            <w:pPr>
              <w:jc w:val="center"/>
            </w:pPr>
            <w:r>
              <w:t>131 457,01</w:t>
            </w:r>
          </w:p>
        </w:tc>
        <w:tc>
          <w:tcPr>
            <w:tcW w:w="1074"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75 510,43</w:t>
            </w:r>
          </w:p>
        </w:tc>
        <w:tc>
          <w:tcPr>
            <w:tcW w:w="1070"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75 022,08</w:t>
            </w:r>
          </w:p>
        </w:tc>
        <w:tc>
          <w:tcPr>
            <w:tcW w:w="1278"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75 316,96</w:t>
            </w:r>
          </w:p>
        </w:tc>
        <w:tc>
          <w:tcPr>
            <w:tcW w:w="1386"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75 624,81</w:t>
            </w:r>
          </w:p>
        </w:tc>
        <w:tc>
          <w:tcPr>
            <w:tcW w:w="1072" w:type="dxa"/>
            <w:gridSpan w:val="2"/>
            <w:tcBorders>
              <w:top w:val="nil"/>
              <w:left w:val="nil"/>
              <w:bottom w:val="single" w:sz="4" w:space="0" w:color="auto"/>
              <w:right w:val="single" w:sz="4" w:space="0" w:color="auto"/>
            </w:tcBorders>
            <w:vAlign w:val="center"/>
          </w:tcPr>
          <w:p w:rsidR="00830D5E" w:rsidRPr="00AA1113" w:rsidRDefault="00830D5E" w:rsidP="00D64E18">
            <w:pPr>
              <w:jc w:val="center"/>
            </w:pPr>
            <w:r w:rsidRPr="00AA1113">
              <w:t>75 946,17</w:t>
            </w:r>
          </w:p>
        </w:tc>
      </w:tr>
      <w:tr w:rsidR="00830D5E" w:rsidRPr="00332C3A" w:rsidTr="00D64E18">
        <w:trPr>
          <w:trHeight w:val="460"/>
          <w:jc w:val="center"/>
        </w:trPr>
        <w:tc>
          <w:tcPr>
            <w:tcW w:w="666" w:type="dxa"/>
            <w:vMerge/>
            <w:tcBorders>
              <w:left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nil"/>
              <w:left w:val="nil"/>
              <w:bottom w:val="single" w:sz="4" w:space="0" w:color="auto"/>
              <w:right w:val="single" w:sz="4" w:space="0" w:color="auto"/>
            </w:tcBorders>
            <w:vAlign w:val="center"/>
          </w:tcPr>
          <w:p w:rsidR="00830D5E" w:rsidRPr="00AA1113" w:rsidRDefault="00830D5E" w:rsidP="00D64E18">
            <w:pPr>
              <w:jc w:val="center"/>
            </w:pPr>
            <w:r>
              <w:t>215 806,76</w:t>
            </w:r>
          </w:p>
        </w:tc>
        <w:tc>
          <w:tcPr>
            <w:tcW w:w="1157" w:type="dxa"/>
            <w:tcBorders>
              <w:top w:val="nil"/>
              <w:left w:val="nil"/>
              <w:bottom w:val="single" w:sz="4" w:space="0" w:color="auto"/>
              <w:right w:val="single" w:sz="4" w:space="0" w:color="auto"/>
            </w:tcBorders>
            <w:vAlign w:val="center"/>
          </w:tcPr>
          <w:p w:rsidR="00830D5E" w:rsidRPr="00AA1113" w:rsidRDefault="00830D5E" w:rsidP="00D64E18">
            <w:pPr>
              <w:jc w:val="center"/>
            </w:pPr>
            <w:r>
              <w:t>47 010,01</w:t>
            </w:r>
          </w:p>
        </w:tc>
        <w:tc>
          <w:tcPr>
            <w:tcW w:w="1074"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33 455,13</w:t>
            </w:r>
          </w:p>
        </w:tc>
        <w:tc>
          <w:tcPr>
            <w:tcW w:w="1070"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33 379,98</w:t>
            </w:r>
          </w:p>
        </w:tc>
        <w:tc>
          <w:tcPr>
            <w:tcW w:w="1278"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33 674,86</w:t>
            </w:r>
          </w:p>
        </w:tc>
        <w:tc>
          <w:tcPr>
            <w:tcW w:w="1386"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33 982,71</w:t>
            </w:r>
          </w:p>
        </w:tc>
        <w:tc>
          <w:tcPr>
            <w:tcW w:w="1072" w:type="dxa"/>
            <w:gridSpan w:val="2"/>
            <w:tcBorders>
              <w:top w:val="nil"/>
              <w:left w:val="nil"/>
              <w:bottom w:val="single" w:sz="4" w:space="0" w:color="auto"/>
              <w:right w:val="single" w:sz="4" w:space="0" w:color="auto"/>
            </w:tcBorders>
            <w:vAlign w:val="center"/>
          </w:tcPr>
          <w:p w:rsidR="00830D5E" w:rsidRPr="00AA1113" w:rsidRDefault="00830D5E" w:rsidP="00D64E18">
            <w:pPr>
              <w:jc w:val="center"/>
            </w:pPr>
            <w:r w:rsidRPr="00AA1113">
              <w:t>34 304,07</w:t>
            </w:r>
          </w:p>
        </w:tc>
      </w:tr>
      <w:tr w:rsidR="00830D5E" w:rsidRPr="00332C3A" w:rsidTr="00D64E18">
        <w:trPr>
          <w:trHeight w:val="460"/>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nil"/>
              <w:left w:val="nil"/>
              <w:bottom w:val="single" w:sz="4" w:space="0" w:color="auto"/>
              <w:right w:val="single" w:sz="4" w:space="0" w:color="auto"/>
            </w:tcBorders>
            <w:vAlign w:val="center"/>
          </w:tcPr>
          <w:p w:rsidR="00830D5E" w:rsidRPr="00AA1113" w:rsidRDefault="00830D5E" w:rsidP="00D64E18">
            <w:pPr>
              <w:jc w:val="center"/>
            </w:pPr>
            <w:r>
              <w:t>293 070,70</w:t>
            </w:r>
          </w:p>
        </w:tc>
        <w:tc>
          <w:tcPr>
            <w:tcW w:w="1157" w:type="dxa"/>
            <w:tcBorders>
              <w:top w:val="nil"/>
              <w:left w:val="nil"/>
              <w:bottom w:val="single" w:sz="4" w:space="0" w:color="auto"/>
              <w:right w:val="single" w:sz="4" w:space="0" w:color="auto"/>
            </w:tcBorders>
            <w:vAlign w:val="center"/>
          </w:tcPr>
          <w:p w:rsidR="00830D5E" w:rsidRPr="00AA1113" w:rsidRDefault="00830D5E" w:rsidP="00D64E18">
            <w:pPr>
              <w:jc w:val="center"/>
            </w:pPr>
            <w:r>
              <w:t>84 447,00</w:t>
            </w:r>
          </w:p>
        </w:tc>
        <w:tc>
          <w:tcPr>
            <w:tcW w:w="1074"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42 055,30</w:t>
            </w:r>
          </w:p>
        </w:tc>
        <w:tc>
          <w:tcPr>
            <w:tcW w:w="1070"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c>
          <w:tcPr>
            <w:tcW w:w="1278"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c>
          <w:tcPr>
            <w:tcW w:w="1386" w:type="dxa"/>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c>
          <w:tcPr>
            <w:tcW w:w="1072" w:type="dxa"/>
            <w:gridSpan w:val="2"/>
            <w:tcBorders>
              <w:top w:val="nil"/>
              <w:left w:val="nil"/>
              <w:bottom w:val="single" w:sz="4" w:space="0" w:color="auto"/>
              <w:right w:val="single" w:sz="4" w:space="0" w:color="auto"/>
            </w:tcBorders>
            <w:vAlign w:val="center"/>
          </w:tcPr>
          <w:p w:rsidR="00830D5E" w:rsidRPr="00AA1113" w:rsidRDefault="00830D5E" w:rsidP="00D64E18">
            <w:pPr>
              <w:jc w:val="center"/>
            </w:pPr>
            <w:r w:rsidRPr="00AA1113">
              <w:t>41 642,10</w:t>
            </w:r>
          </w:p>
        </w:tc>
      </w:tr>
      <w:tr w:rsidR="00830D5E" w:rsidRPr="00332C3A" w:rsidTr="00D64E18">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830D5E" w:rsidRDefault="00830D5E" w:rsidP="00D64E18">
            <w:pPr>
              <w:jc w:val="center"/>
            </w:pPr>
          </w:p>
          <w:p w:rsidR="00830D5E" w:rsidRDefault="00830D5E" w:rsidP="00D64E18">
            <w:pPr>
              <w:jc w:val="center"/>
            </w:pPr>
            <w:r>
              <w:t>1.</w:t>
            </w: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Default="00830D5E" w:rsidP="00D64E18">
            <w:pPr>
              <w:jc w:val="center"/>
            </w:pPr>
          </w:p>
          <w:p w:rsidR="00830D5E" w:rsidRPr="00332C3A" w:rsidRDefault="00830D5E" w:rsidP="00D64E18">
            <w:pPr>
              <w:jc w:val="center"/>
            </w:pPr>
            <w:r>
              <w:t>1.1.</w:t>
            </w:r>
          </w:p>
        </w:tc>
        <w:tc>
          <w:tcPr>
            <w:tcW w:w="14432" w:type="dxa"/>
            <w:gridSpan w:val="11"/>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830D5E" w:rsidRPr="00332C3A" w:rsidTr="00D64E18">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right w:val="single" w:sz="4" w:space="0" w:color="auto"/>
            </w:tcBorders>
          </w:tcPr>
          <w:p w:rsidR="00830D5E" w:rsidRDefault="00830D5E" w:rsidP="00D64E18"/>
          <w:p w:rsidR="00830D5E" w:rsidRPr="00332C3A" w:rsidRDefault="00830D5E" w:rsidP="00D64E18">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830D5E" w:rsidRPr="00332C3A" w:rsidRDefault="00830D5E" w:rsidP="00D64E18">
            <w:pPr>
              <w:jc w:val="center"/>
            </w:pPr>
            <w:r w:rsidRPr="00332C3A">
              <w:t> </w:t>
            </w:r>
          </w:p>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C55F8F" w:rsidRDefault="00830D5E" w:rsidP="00D64E18">
            <w:pPr>
              <w:jc w:val="center"/>
            </w:pPr>
            <w:r>
              <w:t>129 346,24</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33 879,79</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w:t>
            </w:r>
            <w:r w:rsidRPr="00C83B48">
              <w:t>7</w:t>
            </w:r>
          </w:p>
        </w:tc>
      </w:tr>
      <w:tr w:rsidR="00830D5E" w:rsidRPr="00332C3A" w:rsidTr="00D64E1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55F8F" w:rsidRDefault="00830D5E" w:rsidP="00D64E18">
            <w:pPr>
              <w:jc w:val="center"/>
            </w:pPr>
            <w:r>
              <w:t>127 273,24</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31 806,79</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19 511,73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18 988,68</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66</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18 988,7</w:t>
            </w:r>
            <w:r>
              <w:t>1</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C83B48">
              <w:t>18 988,</w:t>
            </w:r>
            <w:r>
              <w:t>67</w:t>
            </w:r>
          </w:p>
        </w:tc>
      </w:tr>
      <w:tr w:rsidR="00830D5E" w:rsidRPr="00332C3A" w:rsidTr="00D64E18">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nil"/>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2 073,00</w:t>
            </w:r>
          </w:p>
        </w:tc>
        <w:tc>
          <w:tcPr>
            <w:tcW w:w="1157"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2 073,00</w:t>
            </w:r>
          </w:p>
        </w:tc>
        <w:tc>
          <w:tcPr>
            <w:tcW w:w="107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Pr="00C83B48"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Pr="00C83B48"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Pr="00C83B48" w:rsidRDefault="00830D5E" w:rsidP="00D64E18">
            <w:pPr>
              <w:jc w:val="center"/>
            </w:pPr>
          </w:p>
        </w:tc>
      </w:tr>
      <w:tr w:rsidR="00830D5E" w:rsidRPr="00332C3A" w:rsidTr="00D64E1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Default="00830D5E" w:rsidP="00D64E18">
            <w:pPr>
              <w:jc w:val="center"/>
            </w:pPr>
          </w:p>
          <w:p w:rsidR="00830D5E" w:rsidRDefault="00830D5E" w:rsidP="00D64E18">
            <w:pPr>
              <w:jc w:val="center"/>
            </w:pPr>
            <w:r w:rsidRPr="00332C3A">
              <w:t>Всего</w:t>
            </w:r>
          </w:p>
          <w:p w:rsidR="00830D5E" w:rsidRDefault="00830D5E" w:rsidP="00D64E18">
            <w:pPr>
              <w:jc w:val="center"/>
            </w:pPr>
          </w:p>
          <w:p w:rsidR="00830D5E" w:rsidRPr="00332C3A" w:rsidRDefault="00830D5E" w:rsidP="00D64E18">
            <w:pPr>
              <w:jc w:val="center"/>
            </w:pPr>
          </w:p>
        </w:tc>
        <w:tc>
          <w:tcPr>
            <w:tcW w:w="1535" w:type="dxa"/>
            <w:tcBorders>
              <w:top w:val="single" w:sz="4" w:space="0" w:color="auto"/>
              <w:left w:val="nil"/>
              <w:bottom w:val="single" w:sz="4" w:space="0" w:color="auto"/>
              <w:right w:val="single" w:sz="4" w:space="0" w:color="auto"/>
            </w:tcBorders>
            <w:vAlign w:val="center"/>
          </w:tcPr>
          <w:p w:rsidR="00830D5E" w:rsidRPr="001247FF" w:rsidRDefault="00830D5E" w:rsidP="00D64E18">
            <w:pPr>
              <w:jc w:val="center"/>
              <w:rPr>
                <w:highlight w:val="yellow"/>
              </w:rPr>
            </w:pPr>
            <w:r>
              <w:t>129 271,52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33 866,93</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w:t>
            </w:r>
            <w:r>
              <w:t> 982,07</w:t>
            </w:r>
          </w:p>
        </w:tc>
      </w:tr>
      <w:tr w:rsidR="00830D5E" w:rsidRPr="00332C3A" w:rsidTr="00D64E1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1247FF" w:rsidRDefault="00830D5E" w:rsidP="00D64E18">
            <w:pPr>
              <w:jc w:val="center"/>
              <w:rPr>
                <w:highlight w:val="yellow"/>
              </w:rPr>
            </w:pPr>
            <w:r>
              <w:t>127 198,52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31 793,93</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19 495,44</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18 973,25</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18 975,17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18 9</w:t>
            </w:r>
            <w:r>
              <w:t>7</w:t>
            </w:r>
            <w:r w:rsidRPr="00F74E9F">
              <w:t>8,</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F74E9F">
              <w:t>18</w:t>
            </w:r>
            <w:r>
              <w:t> 982,07</w:t>
            </w:r>
          </w:p>
        </w:tc>
      </w:tr>
      <w:tr w:rsidR="00830D5E" w:rsidRPr="00332C3A" w:rsidTr="00D64E18">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1247FF" w:rsidRDefault="00830D5E" w:rsidP="00D64E18">
            <w:pPr>
              <w:jc w:val="center"/>
              <w:rPr>
                <w:highlight w:val="yellow"/>
              </w:rPr>
            </w:pPr>
            <w:r w:rsidRPr="008402F0">
              <w:t>2 073,0</w:t>
            </w:r>
            <w:r>
              <w:t>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2 073,00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605"/>
          <w:jc w:val="center"/>
        </w:trPr>
        <w:tc>
          <w:tcPr>
            <w:tcW w:w="666" w:type="dxa"/>
            <w:vMerge w:val="restart"/>
            <w:tcBorders>
              <w:top w:val="single" w:sz="4" w:space="0" w:color="auto"/>
              <w:left w:val="single" w:sz="4" w:space="0" w:color="auto"/>
              <w:right w:val="single" w:sz="4" w:space="0" w:color="auto"/>
            </w:tcBorders>
            <w:vAlign w:val="center"/>
          </w:tcPr>
          <w:p w:rsidR="00830D5E" w:rsidRDefault="00830D5E" w:rsidP="00D64E18">
            <w:pPr>
              <w:jc w:val="center"/>
            </w:pPr>
          </w:p>
          <w:p w:rsidR="00830D5E" w:rsidRDefault="00830D5E" w:rsidP="00D64E18">
            <w:pPr>
              <w:jc w:val="center"/>
            </w:pPr>
            <w:r>
              <w:t>1.1.1.</w:t>
            </w:r>
          </w:p>
          <w:p w:rsidR="00830D5E" w:rsidRPr="00332C3A" w:rsidRDefault="00830D5E" w:rsidP="00D64E18"/>
        </w:tc>
        <w:tc>
          <w:tcPr>
            <w:tcW w:w="2581" w:type="dxa"/>
            <w:vMerge w:val="restart"/>
            <w:tcBorders>
              <w:top w:val="single" w:sz="4" w:space="0" w:color="auto"/>
              <w:left w:val="single" w:sz="4" w:space="0" w:color="auto"/>
              <w:right w:val="single" w:sz="4" w:space="0" w:color="auto"/>
            </w:tcBorders>
            <w:vAlign w:val="center"/>
          </w:tcPr>
          <w:p w:rsidR="00830D5E" w:rsidRPr="00332C3A" w:rsidRDefault="00830D5E" w:rsidP="00D64E18">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45 859,59</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10  214,37</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7 246,73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7 095,58</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7 097,50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7 104,40</w:t>
            </w:r>
          </w:p>
        </w:tc>
      </w:tr>
      <w:tr w:rsidR="00830D5E" w:rsidRPr="00332C3A" w:rsidTr="00D64E18">
        <w:trPr>
          <w:trHeight w:val="605"/>
          <w:jc w:val="center"/>
        </w:trPr>
        <w:tc>
          <w:tcPr>
            <w:tcW w:w="666" w:type="dxa"/>
            <w:vMerge/>
            <w:tcBorders>
              <w:top w:val="single" w:sz="4" w:space="0" w:color="auto"/>
              <w:left w:val="single" w:sz="4" w:space="0" w:color="auto"/>
              <w:right w:val="single" w:sz="4" w:space="0" w:color="auto"/>
            </w:tcBorders>
            <w:vAlign w:val="center"/>
          </w:tcPr>
          <w:p w:rsidR="00830D5E" w:rsidRDefault="00830D5E" w:rsidP="00D64E18">
            <w:pPr>
              <w:jc w:val="center"/>
            </w:pPr>
          </w:p>
        </w:tc>
        <w:tc>
          <w:tcPr>
            <w:tcW w:w="2581" w:type="dxa"/>
            <w:vMerge/>
            <w:tcBorders>
              <w:top w:val="single" w:sz="4" w:space="0" w:color="auto"/>
              <w:left w:val="single" w:sz="4" w:space="0" w:color="auto"/>
              <w:right w:val="single" w:sz="4" w:space="0" w:color="auto"/>
            </w:tcBorders>
            <w:vAlign w:val="center"/>
          </w:tcPr>
          <w:p w:rsidR="00830D5E" w:rsidRDefault="00830D5E" w:rsidP="00D64E18"/>
        </w:tc>
        <w:tc>
          <w:tcPr>
            <w:tcW w:w="1625" w:type="dxa"/>
            <w:vMerge/>
            <w:tcBorders>
              <w:top w:val="single" w:sz="4" w:space="0" w:color="auto"/>
              <w:left w:val="single" w:sz="4" w:space="0" w:color="auto"/>
              <w:right w:val="single" w:sz="4" w:space="0" w:color="auto"/>
            </w:tcBorders>
            <w:vAlign w:val="center"/>
          </w:tcPr>
          <w:p w:rsidR="00830D5E"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44 289,05</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8 643,84</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7 246,73</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7 095,58</w:t>
            </w:r>
          </w:p>
        </w:tc>
        <w:tc>
          <w:tcPr>
            <w:tcW w:w="1278" w:type="dxa"/>
            <w:tcBorders>
              <w:top w:val="single" w:sz="4" w:space="0" w:color="auto"/>
              <w:left w:val="nil"/>
              <w:bottom w:val="single" w:sz="4" w:space="0" w:color="auto"/>
              <w:right w:val="single" w:sz="4" w:space="0" w:color="auto"/>
            </w:tcBorders>
            <w:vAlign w:val="center"/>
          </w:tcPr>
          <w:p w:rsidR="00830D5E" w:rsidRPr="00AA1113" w:rsidRDefault="00830D5E" w:rsidP="00D64E18">
            <w:pPr>
              <w:jc w:val="center"/>
            </w:pPr>
            <w:r w:rsidRPr="00AA1113">
              <w:t>7 097,50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221AF9">
              <w:t>7</w:t>
            </w:r>
            <w:r>
              <w:t xml:space="preserve"> </w:t>
            </w:r>
            <w:r w:rsidRPr="00221AF9">
              <w:t>1</w:t>
            </w:r>
            <w:r>
              <w:t>0</w:t>
            </w:r>
            <w:r w:rsidRPr="00221AF9">
              <w:t>1,0</w:t>
            </w:r>
            <w:r>
              <w:t>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7 104,40</w:t>
            </w:r>
          </w:p>
        </w:tc>
      </w:tr>
      <w:tr w:rsidR="00830D5E" w:rsidRPr="00332C3A" w:rsidTr="00D64E18">
        <w:trPr>
          <w:trHeight w:val="56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1 570,54</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1 570,54</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673"/>
          <w:jc w:val="center"/>
        </w:trPr>
        <w:tc>
          <w:tcPr>
            <w:tcW w:w="666" w:type="dxa"/>
            <w:vMerge w:val="restart"/>
            <w:tcBorders>
              <w:left w:val="single" w:sz="4" w:space="0" w:color="auto"/>
              <w:right w:val="single" w:sz="4" w:space="0" w:color="auto"/>
            </w:tcBorders>
            <w:vAlign w:val="center"/>
          </w:tcPr>
          <w:p w:rsidR="00830D5E" w:rsidRPr="00332C3A" w:rsidRDefault="00830D5E" w:rsidP="00D64E18">
            <w:r>
              <w:t>1.1.2.</w:t>
            </w:r>
          </w:p>
        </w:tc>
        <w:tc>
          <w:tcPr>
            <w:tcW w:w="2581" w:type="dxa"/>
            <w:vMerge w:val="restart"/>
            <w:tcBorders>
              <w:left w:val="single" w:sz="4" w:space="0" w:color="auto"/>
              <w:right w:val="single" w:sz="4" w:space="0" w:color="auto"/>
            </w:tcBorders>
            <w:vAlign w:val="center"/>
          </w:tcPr>
          <w:p w:rsidR="00830D5E" w:rsidRPr="00332C3A" w:rsidRDefault="00830D5E" w:rsidP="00D64E18">
            <w:r>
              <w:t xml:space="preserve">Обеспечение деятельности муниципальных </w:t>
            </w:r>
            <w:r>
              <w:lastRenderedPageBreak/>
              <w:t>учреждений</w:t>
            </w:r>
          </w:p>
        </w:tc>
        <w:tc>
          <w:tcPr>
            <w:tcW w:w="1625" w:type="dxa"/>
            <w:vMerge w:val="restart"/>
            <w:tcBorders>
              <w:left w:val="single" w:sz="4" w:space="0" w:color="auto"/>
              <w:right w:val="single" w:sz="4" w:space="0" w:color="auto"/>
            </w:tcBorders>
            <w:vAlign w:val="center"/>
          </w:tcPr>
          <w:p w:rsidR="00830D5E" w:rsidRPr="00332C3A" w:rsidRDefault="00830D5E" w:rsidP="00D64E18">
            <w:pPr>
              <w:jc w:val="center"/>
            </w:pPr>
            <w:r w:rsidRPr="00332C3A">
              <w:lastRenderedPageBreak/>
              <w:t xml:space="preserve">Финансовое управление </w:t>
            </w:r>
            <w:r>
              <w:lastRenderedPageBreak/>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83 118,43</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23 549,05</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r>
      <w:tr w:rsidR="00830D5E" w:rsidRPr="00332C3A" w:rsidTr="00D64E18">
        <w:trPr>
          <w:trHeight w:val="673"/>
          <w:jc w:val="center"/>
        </w:trPr>
        <w:tc>
          <w:tcPr>
            <w:tcW w:w="666" w:type="dxa"/>
            <w:vMerge/>
            <w:tcBorders>
              <w:left w:val="single" w:sz="4" w:space="0" w:color="auto"/>
              <w:right w:val="single" w:sz="4" w:space="0" w:color="auto"/>
            </w:tcBorders>
            <w:vAlign w:val="center"/>
          </w:tcPr>
          <w:p w:rsidR="00830D5E" w:rsidRDefault="00830D5E" w:rsidP="00D64E18"/>
        </w:tc>
        <w:tc>
          <w:tcPr>
            <w:tcW w:w="2581" w:type="dxa"/>
            <w:vMerge/>
            <w:tcBorders>
              <w:left w:val="single" w:sz="4" w:space="0" w:color="auto"/>
              <w:right w:val="single" w:sz="4" w:space="0" w:color="auto"/>
            </w:tcBorders>
            <w:vAlign w:val="center"/>
          </w:tcPr>
          <w:p w:rsidR="00830D5E"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82 615,97</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23 046,59</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12 210,70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11 839,67</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177E4E">
              <w:t>11 839,</w:t>
            </w:r>
            <w:r>
              <w:t>67</w:t>
            </w:r>
          </w:p>
        </w:tc>
      </w:tr>
      <w:tr w:rsidR="00830D5E" w:rsidRPr="00332C3A" w:rsidTr="00D64E18">
        <w:trPr>
          <w:trHeight w:val="78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502,46</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502,46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532"/>
          <w:jc w:val="center"/>
        </w:trPr>
        <w:tc>
          <w:tcPr>
            <w:tcW w:w="666" w:type="dxa"/>
            <w:vMerge w:val="restart"/>
            <w:tcBorders>
              <w:top w:val="single" w:sz="4" w:space="0" w:color="auto"/>
              <w:left w:val="single" w:sz="4" w:space="0" w:color="auto"/>
              <w:right w:val="single" w:sz="4" w:space="0" w:color="auto"/>
            </w:tcBorders>
            <w:vAlign w:val="center"/>
          </w:tcPr>
          <w:p w:rsidR="00830D5E" w:rsidRDefault="00830D5E" w:rsidP="00D64E18">
            <w:r>
              <w:t>1.1.3.</w:t>
            </w:r>
          </w:p>
        </w:tc>
        <w:tc>
          <w:tcPr>
            <w:tcW w:w="2581" w:type="dxa"/>
            <w:vMerge w:val="restart"/>
            <w:tcBorders>
              <w:top w:val="single" w:sz="4" w:space="0" w:color="auto"/>
              <w:left w:val="single" w:sz="4" w:space="0" w:color="auto"/>
              <w:right w:val="single" w:sz="4" w:space="0" w:color="auto"/>
            </w:tcBorders>
            <w:vAlign w:val="center"/>
          </w:tcPr>
          <w:p w:rsidR="00830D5E" w:rsidRDefault="00830D5E" w:rsidP="00D64E18">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Всего:</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293,5</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103,5</w:t>
            </w:r>
          </w:p>
        </w:tc>
        <w:tc>
          <w:tcPr>
            <w:tcW w:w="1074"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r>
      <w:tr w:rsidR="00830D5E" w:rsidRPr="00332C3A" w:rsidTr="00D64E18">
        <w:trPr>
          <w:trHeight w:val="532"/>
          <w:jc w:val="center"/>
        </w:trPr>
        <w:tc>
          <w:tcPr>
            <w:tcW w:w="666" w:type="dxa"/>
            <w:vMerge/>
            <w:tcBorders>
              <w:left w:val="single" w:sz="4" w:space="0" w:color="auto"/>
              <w:bottom w:val="single" w:sz="4" w:space="0" w:color="auto"/>
              <w:right w:val="single" w:sz="4" w:space="0" w:color="auto"/>
            </w:tcBorders>
            <w:vAlign w:val="center"/>
          </w:tcPr>
          <w:p w:rsidR="00830D5E" w:rsidRDefault="00830D5E" w:rsidP="00D64E18"/>
        </w:tc>
        <w:tc>
          <w:tcPr>
            <w:tcW w:w="2581" w:type="dxa"/>
            <w:vMerge/>
            <w:tcBorders>
              <w:left w:val="single" w:sz="4" w:space="0" w:color="auto"/>
              <w:bottom w:val="single" w:sz="4" w:space="0" w:color="auto"/>
              <w:right w:val="single" w:sz="4" w:space="0" w:color="auto"/>
            </w:tcBorders>
            <w:vAlign w:val="center"/>
          </w:tcPr>
          <w:p w:rsidR="00830D5E"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293,5</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103,5</w:t>
            </w:r>
          </w:p>
        </w:tc>
        <w:tc>
          <w:tcPr>
            <w:tcW w:w="1074"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38,00</w:t>
            </w:r>
          </w:p>
        </w:tc>
      </w:tr>
      <w:tr w:rsidR="00830D5E" w:rsidRPr="00332C3A" w:rsidTr="00D64E18">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830D5E" w:rsidRDefault="00830D5E" w:rsidP="00D64E18">
            <w:r>
              <w:t>Основное мероприятие «Управление муниципальным долгом»</w:t>
            </w:r>
          </w:p>
          <w:p w:rsidR="00830D5E" w:rsidRPr="00332C3A" w:rsidRDefault="00830D5E" w:rsidP="00D64E18"/>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567"/>
          <w:jc w:val="center"/>
        </w:trPr>
        <w:tc>
          <w:tcPr>
            <w:tcW w:w="666" w:type="dxa"/>
            <w:vMerge w:val="restart"/>
            <w:tcBorders>
              <w:top w:val="single" w:sz="4" w:space="0" w:color="auto"/>
              <w:left w:val="single" w:sz="4" w:space="0" w:color="auto"/>
              <w:right w:val="single" w:sz="4" w:space="0" w:color="auto"/>
            </w:tcBorders>
            <w:vAlign w:val="center"/>
          </w:tcPr>
          <w:p w:rsidR="00830D5E" w:rsidRPr="00332C3A" w:rsidRDefault="00830D5E" w:rsidP="00D64E18">
            <w:r>
              <w:t>1.2.1.</w:t>
            </w:r>
          </w:p>
        </w:tc>
        <w:tc>
          <w:tcPr>
            <w:tcW w:w="2581" w:type="dxa"/>
            <w:vMerge w:val="restart"/>
            <w:tcBorders>
              <w:top w:val="single" w:sz="4" w:space="0" w:color="auto"/>
              <w:left w:val="single" w:sz="4" w:space="0" w:color="auto"/>
              <w:right w:val="single" w:sz="4" w:space="0" w:color="auto"/>
            </w:tcBorders>
            <w:vAlign w:val="center"/>
          </w:tcPr>
          <w:p w:rsidR="00830D5E" w:rsidRPr="00332C3A" w:rsidRDefault="00830D5E" w:rsidP="00D64E18">
            <w:r>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56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B78D8" w:rsidRDefault="00830D5E" w:rsidP="00D64E18">
            <w:pPr>
              <w:jc w:val="center"/>
            </w:pPr>
            <w:r w:rsidRPr="003B78D8">
              <w:t>74,7</w:t>
            </w:r>
            <w:r>
              <w:t>2</w:t>
            </w:r>
          </w:p>
        </w:tc>
        <w:tc>
          <w:tcPr>
            <w:tcW w:w="1157" w:type="dxa"/>
            <w:tcBorders>
              <w:top w:val="single" w:sz="4" w:space="0" w:color="auto"/>
              <w:left w:val="nil"/>
              <w:bottom w:val="single" w:sz="4" w:space="0" w:color="auto"/>
              <w:right w:val="single" w:sz="4" w:space="0" w:color="auto"/>
            </w:tcBorders>
            <w:vAlign w:val="center"/>
          </w:tcPr>
          <w:p w:rsidR="00830D5E" w:rsidRPr="00C362AD" w:rsidRDefault="00830D5E" w:rsidP="00D64E18">
            <w:pPr>
              <w:jc w:val="center"/>
            </w:pPr>
            <w:r>
              <w:t>12,86</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16,29</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15,44</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13,49</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10,04</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6,60</w:t>
            </w:r>
          </w:p>
        </w:tc>
      </w:tr>
      <w:tr w:rsidR="00830D5E" w:rsidRPr="00332C3A" w:rsidTr="00D64E18">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2.</w:t>
            </w:r>
          </w:p>
        </w:tc>
        <w:tc>
          <w:tcPr>
            <w:tcW w:w="14432" w:type="dxa"/>
            <w:gridSpan w:val="11"/>
            <w:tcBorders>
              <w:top w:val="single" w:sz="4" w:space="0" w:color="auto"/>
              <w:left w:val="single" w:sz="4" w:space="0" w:color="auto"/>
              <w:bottom w:val="single" w:sz="4" w:space="0" w:color="auto"/>
              <w:right w:val="single" w:sz="4" w:space="0" w:color="auto"/>
            </w:tcBorders>
            <w:vAlign w:val="center"/>
          </w:tcPr>
          <w:p w:rsidR="00830D5E" w:rsidRDefault="00830D5E" w:rsidP="00D64E18">
            <w:pPr>
              <w:jc w:val="center"/>
              <w:rPr>
                <w:b/>
              </w:rPr>
            </w:pPr>
          </w:p>
          <w:p w:rsidR="00830D5E" w:rsidRDefault="00830D5E" w:rsidP="00D64E18">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830D5E" w:rsidRDefault="00830D5E" w:rsidP="00D64E18">
            <w:pPr>
              <w:jc w:val="center"/>
            </w:pPr>
          </w:p>
        </w:tc>
      </w:tr>
      <w:tr w:rsidR="00830D5E" w:rsidRPr="00332C3A" w:rsidTr="00D64E18">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379 531,22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97 577,22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56 957,50</w:t>
            </w:r>
          </w:p>
        </w:tc>
      </w:tr>
      <w:tr w:rsidR="00830D5E" w:rsidRPr="00332C3A" w:rsidTr="00D64E1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88 533,52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15 203,22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r w:rsidR="00830D5E" w:rsidRPr="00332C3A" w:rsidTr="00D64E18">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top w:val="single" w:sz="4" w:space="0" w:color="auto"/>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567"/>
          <w:jc w:val="center"/>
        </w:trPr>
        <w:tc>
          <w:tcPr>
            <w:tcW w:w="666"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t>2.1.</w:t>
            </w:r>
          </w:p>
          <w:p w:rsidR="00830D5E" w:rsidRPr="00332C3A" w:rsidRDefault="00830D5E" w:rsidP="00D64E18"/>
        </w:tc>
        <w:tc>
          <w:tcPr>
            <w:tcW w:w="2581" w:type="dxa"/>
            <w:vMerge w:val="restart"/>
            <w:tcBorders>
              <w:top w:val="single" w:sz="4" w:space="0" w:color="auto"/>
              <w:left w:val="single" w:sz="4" w:space="0" w:color="auto"/>
              <w:right w:val="single" w:sz="4" w:space="0" w:color="auto"/>
            </w:tcBorders>
            <w:vAlign w:val="center"/>
          </w:tcPr>
          <w:p w:rsidR="00830D5E" w:rsidRDefault="00830D5E" w:rsidP="00D64E18">
            <w:pPr>
              <w:pStyle w:val="ConsPlusNormal"/>
              <w:widowControl/>
              <w:rPr>
                <w:sz w:val="20"/>
                <w:szCs w:val="20"/>
              </w:rPr>
            </w:pPr>
          </w:p>
          <w:p w:rsidR="00830D5E" w:rsidRDefault="00830D5E" w:rsidP="00D64E18">
            <w:pPr>
              <w:pStyle w:val="ConsPlusNormal"/>
              <w:widowControl/>
              <w:rPr>
                <w:sz w:val="20"/>
                <w:szCs w:val="20"/>
              </w:rPr>
            </w:pPr>
            <w:r>
              <w:rPr>
                <w:sz w:val="20"/>
                <w:szCs w:val="20"/>
              </w:rPr>
              <w:t xml:space="preserve">Основное мероприятие: «Повышение финансовой устойчивости бюджетов </w:t>
            </w:r>
            <w:r>
              <w:rPr>
                <w:sz w:val="20"/>
                <w:szCs w:val="20"/>
              </w:rPr>
              <w:lastRenderedPageBreak/>
              <w:t>поселений Черемховского района»</w:t>
            </w:r>
          </w:p>
          <w:p w:rsidR="00830D5E" w:rsidRDefault="00830D5E" w:rsidP="00D64E18">
            <w:pPr>
              <w:pStyle w:val="ConsPlusNormal"/>
              <w:widowControl/>
              <w:rPr>
                <w:sz w:val="20"/>
                <w:szCs w:val="20"/>
              </w:rPr>
            </w:pPr>
          </w:p>
          <w:p w:rsidR="00830D5E" w:rsidRPr="00332C3A" w:rsidRDefault="00830D5E" w:rsidP="00D64E18">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pStyle w:val="ConsPlusCell"/>
              <w:jc w:val="center"/>
              <w:rPr>
                <w:rFonts w:ascii="Times New Roman" w:hAnsi="Times New Roman" w:cs="Times New Roman"/>
              </w:rPr>
            </w:pPr>
            <w:r w:rsidRPr="00332C3A">
              <w:rPr>
                <w:rFonts w:ascii="Times New Roman" w:hAnsi="Times New Roman" w:cs="Times New Roman"/>
              </w:rPr>
              <w:lastRenderedPageBreak/>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379 531,22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97 577,22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55 998,70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56 033,40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56 328,30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56 636,10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56 957,50</w:t>
            </w:r>
          </w:p>
        </w:tc>
      </w:tr>
      <w:tr w:rsidR="00830D5E" w:rsidRPr="00332C3A" w:rsidTr="00D64E18">
        <w:trPr>
          <w:trHeight w:val="567"/>
          <w:jc w:val="center"/>
        </w:trPr>
        <w:tc>
          <w:tcPr>
            <w:tcW w:w="666" w:type="dxa"/>
            <w:vMerge/>
            <w:tcBorders>
              <w:left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88 533,52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15 203,22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13 943,40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14 391,30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r w:rsidR="00830D5E" w:rsidRPr="00332C3A" w:rsidTr="00D64E18">
        <w:trPr>
          <w:trHeight w:val="567"/>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pPr>
              <w:jc w:val="center"/>
            </w:pP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областной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567"/>
          <w:jc w:val="center"/>
        </w:trPr>
        <w:tc>
          <w:tcPr>
            <w:tcW w:w="666" w:type="dxa"/>
            <w:tcBorders>
              <w:top w:val="single" w:sz="4" w:space="0" w:color="auto"/>
              <w:left w:val="single" w:sz="4" w:space="0" w:color="auto"/>
              <w:right w:val="single" w:sz="4" w:space="0" w:color="auto"/>
            </w:tcBorders>
            <w:vAlign w:val="center"/>
          </w:tcPr>
          <w:p w:rsidR="00830D5E" w:rsidRPr="00332C3A" w:rsidRDefault="00830D5E" w:rsidP="00D64E18"/>
        </w:tc>
        <w:tc>
          <w:tcPr>
            <w:tcW w:w="2581" w:type="dxa"/>
            <w:vMerge w:val="restart"/>
            <w:tcBorders>
              <w:top w:val="single" w:sz="4" w:space="0" w:color="auto"/>
              <w:left w:val="single" w:sz="4" w:space="0" w:color="auto"/>
              <w:right w:val="single" w:sz="4" w:space="0" w:color="auto"/>
            </w:tcBorders>
            <w:vAlign w:val="center"/>
          </w:tcPr>
          <w:p w:rsidR="00830D5E" w:rsidRDefault="00830D5E" w:rsidP="00D64E18">
            <w:r>
              <w:t>Выравнивание уровня бюджетной обеспеченности поселений</w:t>
            </w:r>
          </w:p>
          <w:p w:rsidR="00830D5E" w:rsidRPr="00332C3A" w:rsidRDefault="00830D5E" w:rsidP="00D64E18"/>
        </w:tc>
        <w:tc>
          <w:tcPr>
            <w:tcW w:w="1625" w:type="dxa"/>
            <w:vMerge w:val="restart"/>
            <w:tcBorders>
              <w:top w:val="single" w:sz="4" w:space="0" w:color="auto"/>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292 877,02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83 416,32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42 475,90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42 058,50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567"/>
          <w:jc w:val="center"/>
        </w:trPr>
        <w:tc>
          <w:tcPr>
            <w:tcW w:w="666" w:type="dxa"/>
            <w:tcBorders>
              <w:left w:val="single" w:sz="4" w:space="0" w:color="auto"/>
              <w:right w:val="single" w:sz="4" w:space="0" w:color="auto"/>
            </w:tcBorders>
            <w:vAlign w:val="center"/>
          </w:tcPr>
          <w:p w:rsidR="00830D5E" w:rsidRDefault="00830D5E" w:rsidP="00D64E18">
            <w:pPr>
              <w:jc w:val="center"/>
            </w:pPr>
            <w:r>
              <w:t>2.1.1.</w:t>
            </w:r>
          </w:p>
          <w:p w:rsidR="00830D5E" w:rsidRPr="00332C3A" w:rsidRDefault="00830D5E" w:rsidP="00D64E18"/>
        </w:tc>
        <w:tc>
          <w:tcPr>
            <w:tcW w:w="2581" w:type="dxa"/>
            <w:vMerge/>
            <w:tcBorders>
              <w:left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1 879,32</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1 042,32</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420,60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416,40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p>
        </w:tc>
      </w:tr>
      <w:tr w:rsidR="00830D5E" w:rsidRPr="00332C3A" w:rsidTr="00D64E18">
        <w:trPr>
          <w:trHeight w:val="879"/>
          <w:jc w:val="center"/>
        </w:trPr>
        <w:tc>
          <w:tcPr>
            <w:tcW w:w="666" w:type="dxa"/>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rsidRPr="00332C3A">
              <w:t>областной бюджет</w:t>
            </w:r>
          </w:p>
          <w:p w:rsidR="00830D5E" w:rsidRPr="00332C3A" w:rsidRDefault="00830D5E" w:rsidP="00D64E18">
            <w:pPr>
              <w:jc w:val="center"/>
            </w:pP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290 997,70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82 374,00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42 055,30</w:t>
            </w:r>
          </w:p>
        </w:tc>
        <w:tc>
          <w:tcPr>
            <w:tcW w:w="1070"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278"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386" w:type="dxa"/>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c>
          <w:tcPr>
            <w:tcW w:w="1072" w:type="dxa"/>
            <w:gridSpan w:val="2"/>
            <w:tcBorders>
              <w:top w:val="single" w:sz="4" w:space="0" w:color="auto"/>
              <w:left w:val="nil"/>
              <w:bottom w:val="single" w:sz="4" w:space="0" w:color="auto"/>
              <w:right w:val="single" w:sz="4" w:space="0" w:color="auto"/>
            </w:tcBorders>
            <w:vAlign w:val="center"/>
          </w:tcPr>
          <w:p w:rsidR="00830D5E" w:rsidRDefault="00830D5E" w:rsidP="00D64E18">
            <w:pPr>
              <w:jc w:val="center"/>
            </w:pPr>
            <w:r>
              <w:t>41 642,10</w:t>
            </w:r>
          </w:p>
        </w:tc>
      </w:tr>
      <w:tr w:rsidR="00830D5E" w:rsidRPr="00332C3A" w:rsidTr="00D64E18">
        <w:trPr>
          <w:trHeight w:val="673"/>
          <w:jc w:val="center"/>
        </w:trPr>
        <w:tc>
          <w:tcPr>
            <w:tcW w:w="666" w:type="dxa"/>
            <w:vMerge w:val="restart"/>
            <w:tcBorders>
              <w:left w:val="single" w:sz="4" w:space="0" w:color="auto"/>
              <w:right w:val="single" w:sz="4" w:space="0" w:color="auto"/>
            </w:tcBorders>
            <w:vAlign w:val="center"/>
          </w:tcPr>
          <w:p w:rsidR="00830D5E" w:rsidRPr="00332C3A" w:rsidRDefault="00830D5E" w:rsidP="00D64E18">
            <w:r>
              <w:t>2.1.2.</w:t>
            </w:r>
          </w:p>
        </w:tc>
        <w:tc>
          <w:tcPr>
            <w:tcW w:w="2581" w:type="dxa"/>
            <w:vMerge w:val="restart"/>
            <w:tcBorders>
              <w:left w:val="single" w:sz="4" w:space="0" w:color="auto"/>
              <w:right w:val="single" w:sz="4" w:space="0" w:color="auto"/>
            </w:tcBorders>
            <w:vAlign w:val="center"/>
          </w:tcPr>
          <w:p w:rsidR="00830D5E" w:rsidRPr="00332C3A" w:rsidRDefault="00830D5E" w:rsidP="00D64E18">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830D5E" w:rsidRPr="00332C3A" w:rsidRDefault="00830D5E" w:rsidP="00D64E18">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Всего</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86 654,20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14 160,90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r w:rsidR="00830D5E" w:rsidRPr="00332C3A" w:rsidTr="00D64E18">
        <w:trPr>
          <w:trHeight w:val="569"/>
          <w:jc w:val="center"/>
        </w:trPr>
        <w:tc>
          <w:tcPr>
            <w:tcW w:w="666"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2581"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25" w:type="dxa"/>
            <w:vMerge/>
            <w:tcBorders>
              <w:left w:val="single" w:sz="4" w:space="0" w:color="auto"/>
              <w:bottom w:val="single" w:sz="4" w:space="0" w:color="auto"/>
              <w:right w:val="single" w:sz="4" w:space="0" w:color="auto"/>
            </w:tcBorders>
            <w:vAlign w:val="center"/>
          </w:tcPr>
          <w:p w:rsidR="00830D5E" w:rsidRPr="00332C3A" w:rsidRDefault="00830D5E" w:rsidP="00D64E18"/>
        </w:tc>
        <w:tc>
          <w:tcPr>
            <w:tcW w:w="165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rsidRPr="00332C3A">
              <w:t>местный бюджет</w:t>
            </w:r>
          </w:p>
        </w:tc>
        <w:tc>
          <w:tcPr>
            <w:tcW w:w="1535"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86 654,20</w:t>
            </w:r>
          </w:p>
        </w:tc>
        <w:tc>
          <w:tcPr>
            <w:tcW w:w="1157"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14 160,90</w:t>
            </w:r>
          </w:p>
        </w:tc>
        <w:tc>
          <w:tcPr>
            <w:tcW w:w="1074"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13 522,80</w:t>
            </w:r>
          </w:p>
        </w:tc>
        <w:tc>
          <w:tcPr>
            <w:tcW w:w="1070"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13 974,90</w:t>
            </w:r>
          </w:p>
        </w:tc>
        <w:tc>
          <w:tcPr>
            <w:tcW w:w="1278"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14 686,20</w:t>
            </w:r>
          </w:p>
        </w:tc>
        <w:tc>
          <w:tcPr>
            <w:tcW w:w="1386" w:type="dxa"/>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14 994,00</w:t>
            </w:r>
          </w:p>
        </w:tc>
        <w:tc>
          <w:tcPr>
            <w:tcW w:w="1072" w:type="dxa"/>
            <w:gridSpan w:val="2"/>
            <w:tcBorders>
              <w:top w:val="single" w:sz="4" w:space="0" w:color="auto"/>
              <w:left w:val="nil"/>
              <w:bottom w:val="single" w:sz="4" w:space="0" w:color="auto"/>
              <w:right w:val="single" w:sz="4" w:space="0" w:color="auto"/>
            </w:tcBorders>
            <w:vAlign w:val="center"/>
          </w:tcPr>
          <w:p w:rsidR="00830D5E" w:rsidRPr="00332C3A" w:rsidRDefault="00830D5E" w:rsidP="00D64E18">
            <w:pPr>
              <w:jc w:val="center"/>
            </w:pPr>
            <w:r>
              <w:t>15 315,40</w:t>
            </w:r>
          </w:p>
        </w:tc>
      </w:tr>
    </w:tbl>
    <w:p w:rsidR="00E579CC" w:rsidRPr="00D83D42" w:rsidRDefault="00E579CC" w:rsidP="00E579CC">
      <w:pPr>
        <w:ind w:firstLine="708"/>
      </w:pPr>
    </w:p>
    <w:p w:rsidR="006610BF" w:rsidRPr="00D83D42" w:rsidRDefault="006610BF" w:rsidP="006610BF">
      <w:pPr>
        <w:ind w:firstLine="708"/>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571" w:type="dxa"/>
        <w:jc w:val="center"/>
        <w:tblInd w:w="733" w:type="dxa"/>
        <w:tblLook w:val="00A0"/>
      </w:tblPr>
      <w:tblGrid>
        <w:gridCol w:w="561"/>
        <w:gridCol w:w="2339"/>
        <w:gridCol w:w="1076"/>
        <w:gridCol w:w="1099"/>
        <w:gridCol w:w="916"/>
        <w:gridCol w:w="89"/>
        <w:gridCol w:w="827"/>
        <w:gridCol w:w="916"/>
        <w:gridCol w:w="916"/>
        <w:gridCol w:w="916"/>
        <w:gridCol w:w="916"/>
      </w:tblGrid>
      <w:tr w:rsidR="008449A3" w:rsidRPr="00C73B55" w:rsidTr="00BE2ED0">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3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10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005"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491"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BE2ED0">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99"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BE2ED0">
        <w:trPr>
          <w:trHeight w:val="282"/>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105,4</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109,3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1,9</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p>
          <w:p w:rsidR="008449A3" w:rsidRDefault="008449A3" w:rsidP="008449A3">
            <w:pPr>
              <w:jc w:val="center"/>
              <w:rPr>
                <w:sz w:val="23"/>
                <w:szCs w:val="23"/>
              </w:rPr>
            </w:pPr>
            <w:r>
              <w:rPr>
                <w:sz w:val="23"/>
                <w:szCs w:val="23"/>
              </w:rPr>
              <w:t>1,8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отдельным вопросам финансово-хозяйственной </w:t>
            </w:r>
            <w:r w:rsidRPr="005E3EAC">
              <w:rPr>
                <w:sz w:val="23"/>
                <w:szCs w:val="23"/>
              </w:rPr>
              <w:lastRenderedPageBreak/>
              <w:t>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33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8449A3" w:rsidP="008449A3">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BE2ED0">
        <w:trPr>
          <w:trHeight w:val="585"/>
          <w:jc w:val="center"/>
        </w:trPr>
        <w:tc>
          <w:tcPr>
            <w:tcW w:w="10571"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8449A3">
            <w:pPr>
              <w:jc w:val="center"/>
            </w:pPr>
            <w:r>
              <w:t>42 475,9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42 058,5</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pPr>
            <w:r>
              <w:t>41 642,1</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010"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BE2ED0">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339"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1099"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9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13 522,8</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13 974,9</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14 686,2</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14 994,0</w:t>
            </w:r>
          </w:p>
        </w:tc>
        <w:tc>
          <w:tcPr>
            <w:tcW w:w="9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BE2ED0" w:rsidP="008449A3">
            <w:pPr>
              <w:jc w:val="center"/>
            </w:pPr>
            <w:r>
              <w:t>15 315,4</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36" w:rsidRDefault="00536E36" w:rsidP="00BC7E5D">
      <w:r>
        <w:separator/>
      </w:r>
    </w:p>
  </w:endnote>
  <w:endnote w:type="continuationSeparator" w:id="1">
    <w:p w:rsidR="00536E36" w:rsidRDefault="00536E36"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36" w:rsidRDefault="00536E36" w:rsidP="00BC7E5D">
      <w:r>
        <w:separator/>
      </w:r>
    </w:p>
  </w:footnote>
  <w:footnote w:type="continuationSeparator" w:id="1">
    <w:p w:rsidR="00536E36" w:rsidRDefault="00536E36"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536E36" w:rsidRDefault="00536E36">
        <w:pPr>
          <w:pStyle w:val="a8"/>
          <w:jc w:val="center"/>
        </w:pPr>
        <w:fldSimple w:instr=" PAGE   \* MERGEFORMAT ">
          <w:r w:rsidR="00830D5E">
            <w:rPr>
              <w:noProof/>
            </w:rPr>
            <w:t>17</w:t>
          </w:r>
        </w:fldSimple>
      </w:p>
    </w:sdtContent>
  </w:sdt>
  <w:p w:rsidR="00536E36" w:rsidRDefault="00536E3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536E36" w:rsidRDefault="00536E36">
        <w:pPr>
          <w:pStyle w:val="a8"/>
          <w:jc w:val="center"/>
        </w:pPr>
        <w:fldSimple w:instr=" PAGE   \* MERGEFORMAT ">
          <w:r w:rsidR="00830D5E">
            <w:rPr>
              <w:noProof/>
            </w:rPr>
            <w:t>23</w:t>
          </w:r>
        </w:fldSimple>
      </w:p>
    </w:sdtContent>
  </w:sdt>
  <w:p w:rsidR="00536E36" w:rsidRDefault="00536E3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536E36" w:rsidRDefault="00536E36">
        <w:pPr>
          <w:pStyle w:val="a8"/>
          <w:jc w:val="center"/>
        </w:pPr>
        <w:fldSimple w:instr=" PAGE   \* MERGEFORMAT ">
          <w:r w:rsidR="00830D5E">
            <w:rPr>
              <w:noProof/>
            </w:rPr>
            <w:t>25</w:t>
          </w:r>
        </w:fldSimple>
      </w:p>
    </w:sdtContent>
  </w:sdt>
  <w:p w:rsidR="00536E36" w:rsidRDefault="00536E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2482"/>
    <w:rsid w:val="00054811"/>
    <w:rsid w:val="0006121F"/>
    <w:rsid w:val="000723F3"/>
    <w:rsid w:val="0007616D"/>
    <w:rsid w:val="000764BE"/>
    <w:rsid w:val="0007670F"/>
    <w:rsid w:val="00082647"/>
    <w:rsid w:val="000943EB"/>
    <w:rsid w:val="000A5DEE"/>
    <w:rsid w:val="000B20A1"/>
    <w:rsid w:val="000B2D96"/>
    <w:rsid w:val="000B7F1A"/>
    <w:rsid w:val="000D24A1"/>
    <w:rsid w:val="000D3528"/>
    <w:rsid w:val="000D478B"/>
    <w:rsid w:val="000F1602"/>
    <w:rsid w:val="000F5CCB"/>
    <w:rsid w:val="000F638C"/>
    <w:rsid w:val="0010571E"/>
    <w:rsid w:val="001075FA"/>
    <w:rsid w:val="00110796"/>
    <w:rsid w:val="001145A4"/>
    <w:rsid w:val="001247FF"/>
    <w:rsid w:val="00136323"/>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212306"/>
    <w:rsid w:val="002131A2"/>
    <w:rsid w:val="00227598"/>
    <w:rsid w:val="00232251"/>
    <w:rsid w:val="00233D95"/>
    <w:rsid w:val="002429DA"/>
    <w:rsid w:val="00266731"/>
    <w:rsid w:val="002671E9"/>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31689"/>
    <w:rsid w:val="00332C3A"/>
    <w:rsid w:val="00335D18"/>
    <w:rsid w:val="003420F8"/>
    <w:rsid w:val="0034557A"/>
    <w:rsid w:val="003509E4"/>
    <w:rsid w:val="00356CBA"/>
    <w:rsid w:val="00380E3A"/>
    <w:rsid w:val="00382572"/>
    <w:rsid w:val="00383310"/>
    <w:rsid w:val="00386866"/>
    <w:rsid w:val="003A3B3C"/>
    <w:rsid w:val="003A7375"/>
    <w:rsid w:val="003D2373"/>
    <w:rsid w:val="003D2878"/>
    <w:rsid w:val="003D37A3"/>
    <w:rsid w:val="003D3BCD"/>
    <w:rsid w:val="003E464D"/>
    <w:rsid w:val="003E5839"/>
    <w:rsid w:val="003F0952"/>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7EA4"/>
    <w:rsid w:val="00556EB9"/>
    <w:rsid w:val="00561C2F"/>
    <w:rsid w:val="0057595D"/>
    <w:rsid w:val="00586EA2"/>
    <w:rsid w:val="00593609"/>
    <w:rsid w:val="005B7EA3"/>
    <w:rsid w:val="005C3677"/>
    <w:rsid w:val="005D54D2"/>
    <w:rsid w:val="005E3EAC"/>
    <w:rsid w:val="005F43F5"/>
    <w:rsid w:val="005F453A"/>
    <w:rsid w:val="005F7AC7"/>
    <w:rsid w:val="005F7C75"/>
    <w:rsid w:val="00600592"/>
    <w:rsid w:val="00606BE4"/>
    <w:rsid w:val="00622F4C"/>
    <w:rsid w:val="00630F42"/>
    <w:rsid w:val="00632E2A"/>
    <w:rsid w:val="00633F1B"/>
    <w:rsid w:val="00634859"/>
    <w:rsid w:val="0065642E"/>
    <w:rsid w:val="0065698A"/>
    <w:rsid w:val="006610BF"/>
    <w:rsid w:val="006619B5"/>
    <w:rsid w:val="0068036A"/>
    <w:rsid w:val="00695830"/>
    <w:rsid w:val="006B3733"/>
    <w:rsid w:val="006B50A5"/>
    <w:rsid w:val="006B790E"/>
    <w:rsid w:val="006C3C83"/>
    <w:rsid w:val="006E389B"/>
    <w:rsid w:val="006E3E47"/>
    <w:rsid w:val="006F4655"/>
    <w:rsid w:val="00704650"/>
    <w:rsid w:val="007206D0"/>
    <w:rsid w:val="00734931"/>
    <w:rsid w:val="007525BE"/>
    <w:rsid w:val="00753C79"/>
    <w:rsid w:val="00773911"/>
    <w:rsid w:val="00773959"/>
    <w:rsid w:val="0077711B"/>
    <w:rsid w:val="0078055D"/>
    <w:rsid w:val="00780D70"/>
    <w:rsid w:val="007A4E55"/>
    <w:rsid w:val="007B6419"/>
    <w:rsid w:val="007B6C6B"/>
    <w:rsid w:val="007D7E15"/>
    <w:rsid w:val="007E4F6D"/>
    <w:rsid w:val="00800A6C"/>
    <w:rsid w:val="008161E4"/>
    <w:rsid w:val="008171C0"/>
    <w:rsid w:val="00823867"/>
    <w:rsid w:val="00823E50"/>
    <w:rsid w:val="00825E7A"/>
    <w:rsid w:val="00830D5E"/>
    <w:rsid w:val="0083201F"/>
    <w:rsid w:val="008449A3"/>
    <w:rsid w:val="008461BF"/>
    <w:rsid w:val="00872648"/>
    <w:rsid w:val="00876B47"/>
    <w:rsid w:val="00877F79"/>
    <w:rsid w:val="00880647"/>
    <w:rsid w:val="00881278"/>
    <w:rsid w:val="00884883"/>
    <w:rsid w:val="00885EC5"/>
    <w:rsid w:val="00893BA0"/>
    <w:rsid w:val="008A0699"/>
    <w:rsid w:val="008A41B6"/>
    <w:rsid w:val="008C7576"/>
    <w:rsid w:val="008D17C0"/>
    <w:rsid w:val="008D5FD3"/>
    <w:rsid w:val="008D6D5F"/>
    <w:rsid w:val="008E22EB"/>
    <w:rsid w:val="008E780D"/>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DA8"/>
    <w:rsid w:val="00A2355F"/>
    <w:rsid w:val="00A3656A"/>
    <w:rsid w:val="00A37B18"/>
    <w:rsid w:val="00A67129"/>
    <w:rsid w:val="00A726E8"/>
    <w:rsid w:val="00A7311F"/>
    <w:rsid w:val="00A7395E"/>
    <w:rsid w:val="00A909D1"/>
    <w:rsid w:val="00A93909"/>
    <w:rsid w:val="00AA5506"/>
    <w:rsid w:val="00AB3E40"/>
    <w:rsid w:val="00AB410E"/>
    <w:rsid w:val="00AC56C0"/>
    <w:rsid w:val="00AC5E40"/>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812D4"/>
    <w:rsid w:val="00D83025"/>
    <w:rsid w:val="00D937A6"/>
    <w:rsid w:val="00DA0E5B"/>
    <w:rsid w:val="00DB5C58"/>
    <w:rsid w:val="00DC1881"/>
    <w:rsid w:val="00DC2380"/>
    <w:rsid w:val="00DC3370"/>
    <w:rsid w:val="00DC5705"/>
    <w:rsid w:val="00DC7437"/>
    <w:rsid w:val="00DC7636"/>
    <w:rsid w:val="00DD4EB1"/>
    <w:rsid w:val="00DD6224"/>
    <w:rsid w:val="00DE280D"/>
    <w:rsid w:val="00DE5299"/>
    <w:rsid w:val="00DF3008"/>
    <w:rsid w:val="00DF3EEE"/>
    <w:rsid w:val="00DF71A0"/>
    <w:rsid w:val="00DF7CDB"/>
    <w:rsid w:val="00E020D5"/>
    <w:rsid w:val="00E02EF0"/>
    <w:rsid w:val="00E07ADF"/>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A4064"/>
    <w:rsid w:val="00EA4F11"/>
    <w:rsid w:val="00EA718B"/>
    <w:rsid w:val="00EA73D1"/>
    <w:rsid w:val="00EB0B8D"/>
    <w:rsid w:val="00EB1A83"/>
    <w:rsid w:val="00EB6254"/>
    <w:rsid w:val="00EC0EF8"/>
    <w:rsid w:val="00EC68ED"/>
    <w:rsid w:val="00ED5E8A"/>
    <w:rsid w:val="00ED74F2"/>
    <w:rsid w:val="00ED77CA"/>
    <w:rsid w:val="00EF3181"/>
    <w:rsid w:val="00EF6B54"/>
    <w:rsid w:val="00F0037D"/>
    <w:rsid w:val="00F052C2"/>
    <w:rsid w:val="00F16711"/>
    <w:rsid w:val="00F21939"/>
    <w:rsid w:val="00F2201B"/>
    <w:rsid w:val="00F3352F"/>
    <w:rsid w:val="00F345E2"/>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6E64-7825-4EFA-9B99-932E8E8C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7027</Words>
  <Characters>40057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Гайдук</cp:lastModifiedBy>
  <cp:revision>12</cp:revision>
  <cp:lastPrinted>2018-03-05T02:03:00Z</cp:lastPrinted>
  <dcterms:created xsi:type="dcterms:W3CDTF">2018-03-05T01:54:00Z</dcterms:created>
  <dcterms:modified xsi:type="dcterms:W3CDTF">2018-11-07T05:04:00Z</dcterms:modified>
</cp:coreProperties>
</file>